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A34C" w14:textId="77777777" w:rsidR="009342B3" w:rsidRPr="001C40E7" w:rsidRDefault="009342B3" w:rsidP="00827D2E">
      <w:pPr>
        <w:shd w:val="clear" w:color="auto" w:fill="FFFFFF"/>
        <w:spacing w:after="0" w:line="240" w:lineRule="auto"/>
        <w:jc w:val="both"/>
        <w:outlineLvl w:val="1"/>
        <w:rPr>
          <w:rFonts w:ascii="Times New Roman" w:eastAsia="Times New Roman" w:hAnsi="Times New Roman" w:cs="Times New Roman"/>
          <w:b/>
          <w:bCs/>
          <w:sz w:val="34"/>
          <w:szCs w:val="34"/>
          <w:lang w:bidi="hi-IN"/>
        </w:rPr>
      </w:pPr>
      <w:r w:rsidRPr="001C40E7">
        <w:rPr>
          <w:rFonts w:ascii="Times New Roman" w:eastAsia="Times New Roman" w:hAnsi="Times New Roman" w:cs="Times New Roman"/>
          <w:b/>
          <w:bCs/>
          <w:sz w:val="38"/>
          <w:szCs w:val="38"/>
          <w:lang w:bidi="hi-IN"/>
        </w:rPr>
        <w:t xml:space="preserve">What </w:t>
      </w:r>
      <w:r w:rsidR="00560600" w:rsidRPr="001C40E7">
        <w:rPr>
          <w:rFonts w:ascii="Times New Roman" w:eastAsia="Times New Roman" w:hAnsi="Times New Roman" w:cs="Times New Roman"/>
          <w:b/>
          <w:bCs/>
          <w:sz w:val="38"/>
          <w:szCs w:val="38"/>
          <w:lang w:bidi="hi-IN"/>
        </w:rPr>
        <w:t xml:space="preserve">is </w:t>
      </w:r>
      <w:r w:rsidRPr="001C40E7">
        <w:rPr>
          <w:rFonts w:ascii="Times New Roman" w:eastAsia="Times New Roman" w:hAnsi="Times New Roman" w:cs="Times New Roman"/>
          <w:b/>
          <w:bCs/>
          <w:sz w:val="38"/>
          <w:szCs w:val="38"/>
          <w:lang w:bidi="hi-IN"/>
        </w:rPr>
        <w:t>a Brokerage Company?</w:t>
      </w:r>
    </w:p>
    <w:p w14:paraId="43DFC296" w14:textId="77777777" w:rsidR="009342B3" w:rsidRPr="001C40E7" w:rsidRDefault="009342B3" w:rsidP="00827D2E">
      <w:pPr>
        <w:shd w:val="clear" w:color="auto" w:fill="FFFFFF"/>
        <w:spacing w:after="100" w:afterAutospacing="1" w:line="240" w:lineRule="auto"/>
        <w:jc w:val="both"/>
        <w:rPr>
          <w:rFonts w:ascii="Times New Roman" w:hAnsi="Times New Roman" w:cs="Times New Roman"/>
          <w:b/>
          <w:bCs/>
          <w:sz w:val="34"/>
          <w:szCs w:val="34"/>
          <w:shd w:val="clear" w:color="auto" w:fill="FFFFFF"/>
        </w:rPr>
      </w:pPr>
      <w:r w:rsidRPr="001C40E7">
        <w:rPr>
          <w:rFonts w:ascii="Times New Roman" w:hAnsi="Times New Roman" w:cs="Times New Roman"/>
          <w:sz w:val="34"/>
          <w:szCs w:val="34"/>
          <w:shd w:val="clear" w:color="auto" w:fill="FFFFFF"/>
        </w:rPr>
        <w:t xml:space="preserve">A broker is an independent party, whose services are used extensively in some industries. A broker's prime responsibility is to bring sellers and buyers together and thus a broker is the third-person facilitator between a buyer and a seller. An example would be a real estate or </w:t>
      </w:r>
      <w:proofErr w:type="gramStart"/>
      <w:r w:rsidRPr="001C40E7">
        <w:rPr>
          <w:rFonts w:ascii="Times New Roman" w:hAnsi="Times New Roman" w:cs="Times New Roman"/>
          <w:sz w:val="34"/>
          <w:szCs w:val="34"/>
          <w:shd w:val="clear" w:color="auto" w:fill="FFFFFF"/>
        </w:rPr>
        <w:t>stock broker</w:t>
      </w:r>
      <w:proofErr w:type="gramEnd"/>
      <w:r w:rsidRPr="001C40E7">
        <w:rPr>
          <w:rFonts w:ascii="Times New Roman" w:hAnsi="Times New Roman" w:cs="Times New Roman"/>
          <w:sz w:val="34"/>
          <w:szCs w:val="34"/>
          <w:shd w:val="clear" w:color="auto" w:fill="FFFFFF"/>
        </w:rPr>
        <w:t xml:space="preserve"> who facilitates the sale of a property</w:t>
      </w:r>
      <w:r w:rsidR="00560600" w:rsidRPr="001C40E7">
        <w:rPr>
          <w:rFonts w:ascii="Times New Roman" w:hAnsi="Times New Roman" w:cs="Times New Roman"/>
          <w:sz w:val="34"/>
          <w:szCs w:val="34"/>
          <w:shd w:val="clear" w:color="auto" w:fill="FFFFFF"/>
        </w:rPr>
        <w:t>.</w:t>
      </w:r>
    </w:p>
    <w:p w14:paraId="7A38C021" w14:textId="57EEA326" w:rsidR="009342B3" w:rsidRPr="001C40E7" w:rsidRDefault="009342B3" w:rsidP="00827D2E">
      <w:pPr>
        <w:shd w:val="clear" w:color="auto" w:fill="FFFFFF"/>
        <w:spacing w:after="100" w:afterAutospacing="1" w:line="240" w:lineRule="auto"/>
        <w:jc w:val="both"/>
        <w:rPr>
          <w:rFonts w:ascii="Times New Roman" w:eastAsia="Times New Roman" w:hAnsi="Times New Roman" w:cs="Times New Roman"/>
          <w:sz w:val="34"/>
          <w:szCs w:val="34"/>
          <w:lang w:bidi="hi-IN"/>
        </w:rPr>
      </w:pPr>
      <w:r w:rsidRPr="001C40E7">
        <w:rPr>
          <w:rFonts w:ascii="Times New Roman" w:hAnsi="Times New Roman" w:cs="Times New Roman"/>
          <w:b/>
          <w:bCs/>
          <w:sz w:val="34"/>
          <w:szCs w:val="34"/>
          <w:shd w:val="clear" w:color="auto" w:fill="FFFFFF"/>
        </w:rPr>
        <w:t>Brokerage firms</w:t>
      </w:r>
      <w:r w:rsidRPr="001C40E7">
        <w:rPr>
          <w:rStyle w:val="apple-converted-space"/>
          <w:rFonts w:ascii="Times New Roman" w:hAnsi="Times New Roman" w:cs="Times New Roman"/>
          <w:sz w:val="34"/>
          <w:szCs w:val="34"/>
          <w:shd w:val="clear" w:color="auto" w:fill="FFFFFF"/>
        </w:rPr>
        <w:t> </w:t>
      </w:r>
      <w:r w:rsidRPr="001C40E7">
        <w:rPr>
          <w:rFonts w:ascii="Times New Roman" w:hAnsi="Times New Roman" w:cs="Times New Roman"/>
          <w:sz w:val="34"/>
          <w:szCs w:val="34"/>
          <w:shd w:val="clear" w:color="auto" w:fill="FFFFFF"/>
        </w:rPr>
        <w:t xml:space="preserve">are financial institutions that help you buy and sell securities. They act as the </w:t>
      </w:r>
      <w:r w:rsidR="00381066" w:rsidRPr="001C40E7">
        <w:rPr>
          <w:rFonts w:ascii="Times New Roman" w:hAnsi="Times New Roman" w:cs="Times New Roman"/>
          <w:sz w:val="34"/>
          <w:szCs w:val="34"/>
          <w:shd w:val="clear" w:color="auto" w:fill="FFFFFF"/>
        </w:rPr>
        <w:t>middleman</w:t>
      </w:r>
      <w:r w:rsidRPr="001C40E7">
        <w:rPr>
          <w:rFonts w:ascii="Times New Roman" w:hAnsi="Times New Roman" w:cs="Times New Roman"/>
          <w:sz w:val="34"/>
          <w:szCs w:val="34"/>
          <w:shd w:val="clear" w:color="auto" w:fill="FFFFFF"/>
        </w:rPr>
        <w:t xml:space="preserve"> between the buyer and the seller. Depending on the brokerage firm type you choose, you can either make your buys and sales via telephone, internet, or smartphone. Brokerage firms generally charge per buy or sell order with assisted telephone orders being more expensive. </w:t>
      </w:r>
    </w:p>
    <w:p w14:paraId="6E2FAD05" w14:textId="77777777" w:rsidR="009342B3" w:rsidRPr="001C40E7" w:rsidRDefault="009342B3" w:rsidP="00827D2E">
      <w:pPr>
        <w:shd w:val="clear" w:color="auto" w:fill="FFFFFF"/>
        <w:spacing w:after="100" w:afterAutospacing="1" w:line="240" w:lineRule="auto"/>
        <w:jc w:val="both"/>
        <w:rPr>
          <w:rFonts w:ascii="Times New Roman" w:eastAsia="Times New Roman" w:hAnsi="Times New Roman" w:cs="Times New Roman"/>
          <w:sz w:val="34"/>
          <w:szCs w:val="34"/>
          <w:lang w:bidi="hi-IN"/>
        </w:rPr>
      </w:pPr>
      <w:r w:rsidRPr="001C40E7">
        <w:rPr>
          <w:rFonts w:ascii="Times New Roman" w:eastAsia="Times New Roman" w:hAnsi="Times New Roman" w:cs="Times New Roman"/>
          <w:sz w:val="34"/>
          <w:szCs w:val="34"/>
          <w:lang w:bidi="hi-IN"/>
        </w:rPr>
        <w:t>A brokerage company’s main duty is to act as a </w:t>
      </w:r>
      <w:hyperlink r:id="rId5" w:history="1">
        <w:r w:rsidRPr="001C40E7">
          <w:rPr>
            <w:rFonts w:ascii="Times New Roman" w:eastAsia="Times New Roman" w:hAnsi="Times New Roman" w:cs="Times New Roman"/>
            <w:sz w:val="34"/>
            <w:szCs w:val="34"/>
            <w:lang w:bidi="hi-IN"/>
          </w:rPr>
          <w:t>middleman</w:t>
        </w:r>
      </w:hyperlink>
      <w:r w:rsidRPr="001C40E7">
        <w:rPr>
          <w:rFonts w:ascii="Times New Roman" w:eastAsia="Times New Roman" w:hAnsi="Times New Roman" w:cs="Times New Roman"/>
          <w:sz w:val="34"/>
          <w:szCs w:val="34"/>
          <w:lang w:bidi="hi-IN"/>
        </w:rPr>
        <w:t> that connects buyers and sellers to facilitate a transaction. Brokerage companies typically receive compensation by means of commissions or fees that are charged once the transaction has successfully completed. Nowadays these might be paid by the exchange or by the customer, or in some cases both. Because many discount brokerages have instituted zero-commission trading, they make up for this loss of revenue in other areas, including getting paid by the exchanges for larger quantities of order flow. For example, when a trade order</w:t>
      </w:r>
      <w:r w:rsidR="00560600" w:rsidRPr="001C40E7">
        <w:rPr>
          <w:rFonts w:ascii="Times New Roman" w:eastAsia="Times New Roman" w:hAnsi="Times New Roman" w:cs="Times New Roman"/>
          <w:sz w:val="34"/>
          <w:szCs w:val="34"/>
          <w:lang w:bidi="hi-IN"/>
        </w:rPr>
        <w:t>s</w:t>
      </w:r>
      <w:r w:rsidRPr="001C40E7">
        <w:rPr>
          <w:rFonts w:ascii="Times New Roman" w:eastAsia="Times New Roman" w:hAnsi="Times New Roman" w:cs="Times New Roman"/>
          <w:sz w:val="34"/>
          <w:szCs w:val="34"/>
          <w:lang w:bidi="hi-IN"/>
        </w:rPr>
        <w:t xml:space="preserve"> for a stock is executed, an investor pays a transaction fee for the brokerage company's efforts to complete the trade.</w:t>
      </w:r>
    </w:p>
    <w:p w14:paraId="360D7C8C" w14:textId="77777777" w:rsidR="009342B3" w:rsidRPr="001C40E7" w:rsidRDefault="009342B3" w:rsidP="00827D2E">
      <w:pPr>
        <w:shd w:val="clear" w:color="auto" w:fill="FFFFFF"/>
        <w:spacing w:after="100" w:afterAutospacing="1" w:line="240" w:lineRule="auto"/>
        <w:jc w:val="both"/>
        <w:rPr>
          <w:rFonts w:ascii="Times New Roman" w:eastAsia="Times New Roman" w:hAnsi="Times New Roman" w:cs="Times New Roman"/>
          <w:sz w:val="34"/>
          <w:szCs w:val="34"/>
          <w:lang w:bidi="hi-IN"/>
        </w:rPr>
      </w:pPr>
      <w:r w:rsidRPr="001C40E7">
        <w:rPr>
          <w:rFonts w:ascii="Times New Roman" w:eastAsia="Times New Roman" w:hAnsi="Times New Roman" w:cs="Times New Roman"/>
          <w:sz w:val="34"/>
          <w:szCs w:val="34"/>
          <w:lang w:bidi="hi-IN"/>
        </w:rPr>
        <w:t>In the financial markets, several different types of brokerage firms offer a wide range of products and services. Here is a brief description of the three major types, starting with the most expensive option. We will go into greater detail on each below.</w:t>
      </w:r>
    </w:p>
    <w:p w14:paraId="3E6FD7B5" w14:textId="77777777" w:rsidR="009342B3" w:rsidRPr="001C40E7" w:rsidRDefault="009342B3" w:rsidP="00827D2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34"/>
          <w:szCs w:val="34"/>
          <w:lang w:bidi="hi-IN"/>
        </w:rPr>
      </w:pPr>
      <w:r w:rsidRPr="001C40E7">
        <w:rPr>
          <w:rFonts w:ascii="Times New Roman" w:eastAsia="Times New Roman" w:hAnsi="Times New Roman" w:cs="Times New Roman"/>
          <w:b/>
          <w:bCs/>
          <w:sz w:val="34"/>
          <w:szCs w:val="34"/>
          <w:lang w:bidi="hi-IN"/>
        </w:rPr>
        <w:t>Full-service brokerage:</w:t>
      </w:r>
      <w:r w:rsidRPr="001C40E7">
        <w:rPr>
          <w:rFonts w:ascii="Times New Roman" w:eastAsia="Times New Roman" w:hAnsi="Times New Roman" w:cs="Times New Roman"/>
          <w:sz w:val="34"/>
          <w:szCs w:val="34"/>
          <w:lang w:bidi="hi-IN"/>
        </w:rPr>
        <w:t xml:space="preserve"> A full-service brokerage company provides a professional financial adviser who manages all </w:t>
      </w:r>
      <w:r w:rsidRPr="001C40E7">
        <w:rPr>
          <w:rFonts w:ascii="Times New Roman" w:eastAsia="Times New Roman" w:hAnsi="Times New Roman" w:cs="Times New Roman"/>
          <w:sz w:val="34"/>
          <w:szCs w:val="34"/>
          <w:lang w:bidi="hi-IN"/>
        </w:rPr>
        <w:lastRenderedPageBreak/>
        <w:t>investment decisions and provides ongoing advice and support. Such brokerages, with their high-touch services, are the most expensive option.</w:t>
      </w:r>
    </w:p>
    <w:p w14:paraId="63B31437" w14:textId="77777777" w:rsidR="009342B3" w:rsidRPr="001C40E7" w:rsidRDefault="009342B3" w:rsidP="00827D2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34"/>
          <w:szCs w:val="34"/>
          <w:lang w:bidi="hi-IN"/>
        </w:rPr>
      </w:pPr>
      <w:r w:rsidRPr="001C40E7">
        <w:rPr>
          <w:rFonts w:ascii="Times New Roman" w:eastAsia="Times New Roman" w:hAnsi="Times New Roman" w:cs="Times New Roman"/>
          <w:b/>
          <w:bCs/>
          <w:sz w:val="34"/>
          <w:szCs w:val="34"/>
          <w:lang w:bidi="hi-IN"/>
        </w:rPr>
        <w:t>Discount brokerages:</w:t>
      </w:r>
      <w:r w:rsidRPr="001C40E7">
        <w:rPr>
          <w:rFonts w:ascii="Times New Roman" w:eastAsia="Times New Roman" w:hAnsi="Times New Roman" w:cs="Times New Roman"/>
          <w:sz w:val="34"/>
          <w:szCs w:val="34"/>
          <w:lang w:bidi="hi-IN"/>
        </w:rPr>
        <w:t> </w:t>
      </w:r>
      <w:hyperlink r:id="rId6" w:history="1">
        <w:r w:rsidRPr="001C40E7">
          <w:rPr>
            <w:rFonts w:ascii="Times New Roman" w:eastAsia="Times New Roman" w:hAnsi="Times New Roman" w:cs="Times New Roman"/>
            <w:sz w:val="34"/>
            <w:szCs w:val="34"/>
            <w:lang w:bidi="hi-IN"/>
          </w:rPr>
          <w:t>Discount brokers</w:t>
        </w:r>
      </w:hyperlink>
      <w:r w:rsidRPr="001C40E7">
        <w:rPr>
          <w:rFonts w:ascii="Times New Roman" w:eastAsia="Times New Roman" w:hAnsi="Times New Roman" w:cs="Times New Roman"/>
          <w:sz w:val="34"/>
          <w:szCs w:val="34"/>
          <w:lang w:bidi="hi-IN"/>
        </w:rPr>
        <w:t> were once brick-and-mortar operations, but are now most often online platforms that allow do-it-yourself (or self-directed) investors to make their own trading decisions for lower commissions. Recently, there has been a push toward zero trading commissions for ETFs or even all products on several self-directed online platforms. These brokerage companies may tout relatively low flat fees for trades in television, internet, and radio advertising.</w:t>
      </w:r>
    </w:p>
    <w:p w14:paraId="48C2F71B" w14:textId="00C2163C" w:rsidR="004411EB" w:rsidRPr="00381066" w:rsidRDefault="009342B3" w:rsidP="006B4E4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34"/>
          <w:szCs w:val="34"/>
          <w:lang w:bidi="hi-IN"/>
        </w:rPr>
      </w:pPr>
      <w:r w:rsidRPr="00381066">
        <w:rPr>
          <w:rFonts w:ascii="Times New Roman" w:eastAsia="Times New Roman" w:hAnsi="Times New Roman" w:cs="Times New Roman"/>
          <w:b/>
          <w:bCs/>
          <w:sz w:val="34"/>
          <w:szCs w:val="34"/>
          <w:lang w:bidi="hi-IN"/>
        </w:rPr>
        <w:t>Robo-advisors:</w:t>
      </w:r>
      <w:r w:rsidRPr="00381066">
        <w:rPr>
          <w:rFonts w:ascii="Times New Roman" w:eastAsia="Times New Roman" w:hAnsi="Times New Roman" w:cs="Times New Roman"/>
          <w:sz w:val="34"/>
          <w:szCs w:val="34"/>
          <w:lang w:bidi="hi-IN"/>
        </w:rPr>
        <w:t xml:space="preserve"> Automated investment advisory platforms, or </w:t>
      </w:r>
      <w:proofErr w:type="spellStart"/>
      <w:r w:rsidRPr="00381066">
        <w:rPr>
          <w:rFonts w:ascii="Times New Roman" w:eastAsia="Times New Roman" w:hAnsi="Times New Roman" w:cs="Times New Roman"/>
          <w:sz w:val="34"/>
          <w:szCs w:val="34"/>
          <w:lang w:bidi="hi-IN"/>
        </w:rPr>
        <w:t>robo</w:t>
      </w:r>
      <w:proofErr w:type="spellEnd"/>
      <w:r w:rsidRPr="00381066">
        <w:rPr>
          <w:rFonts w:ascii="Times New Roman" w:eastAsia="Times New Roman" w:hAnsi="Times New Roman" w:cs="Times New Roman"/>
          <w:sz w:val="34"/>
          <w:szCs w:val="34"/>
          <w:lang w:bidi="hi-IN"/>
        </w:rPr>
        <w:t xml:space="preserve">-advisors, are a relatively new form of a digital financial advisor that offers investment management services carried out by algorithms with minimal human intervention at a very low cost. Several </w:t>
      </w:r>
      <w:proofErr w:type="spellStart"/>
      <w:r w:rsidRPr="00381066">
        <w:rPr>
          <w:rFonts w:ascii="Times New Roman" w:eastAsia="Times New Roman" w:hAnsi="Times New Roman" w:cs="Times New Roman"/>
          <w:sz w:val="34"/>
          <w:szCs w:val="34"/>
          <w:lang w:bidi="hi-IN"/>
        </w:rPr>
        <w:t>robo</w:t>
      </w:r>
      <w:proofErr w:type="spellEnd"/>
      <w:r w:rsidRPr="00381066">
        <w:rPr>
          <w:rFonts w:ascii="Times New Roman" w:eastAsia="Times New Roman" w:hAnsi="Times New Roman" w:cs="Times New Roman"/>
          <w:sz w:val="34"/>
          <w:szCs w:val="34"/>
          <w:lang w:bidi="hi-IN"/>
        </w:rPr>
        <w:t>-advisors offer zero commissions or fees, and you can start with as little as 5 in many cases.</w:t>
      </w:r>
    </w:p>
    <w:p w14:paraId="01ABDEC5" w14:textId="77777777" w:rsidR="009342B3" w:rsidRPr="001C40E7" w:rsidRDefault="009342B3" w:rsidP="00827D2E">
      <w:pPr>
        <w:pStyle w:val="Heading1"/>
        <w:shd w:val="clear" w:color="auto" w:fill="FFFFFF"/>
        <w:spacing w:before="94" w:after="94" w:line="240" w:lineRule="auto"/>
        <w:jc w:val="both"/>
        <w:rPr>
          <w:rFonts w:ascii="Times New Roman" w:hAnsi="Times New Roman" w:cs="Times New Roman"/>
          <w:color w:val="auto"/>
          <w:sz w:val="34"/>
          <w:szCs w:val="34"/>
        </w:rPr>
      </w:pPr>
      <w:r w:rsidRPr="001C40E7">
        <w:rPr>
          <w:rFonts w:ascii="Times New Roman" w:hAnsi="Times New Roman" w:cs="Times New Roman"/>
          <w:color w:val="auto"/>
          <w:sz w:val="34"/>
          <w:szCs w:val="34"/>
        </w:rPr>
        <w:t xml:space="preserve">Top 10 </w:t>
      </w:r>
      <w:proofErr w:type="gramStart"/>
      <w:r w:rsidRPr="001C40E7">
        <w:rPr>
          <w:rFonts w:ascii="Times New Roman" w:hAnsi="Times New Roman" w:cs="Times New Roman"/>
          <w:color w:val="auto"/>
          <w:sz w:val="34"/>
          <w:szCs w:val="34"/>
        </w:rPr>
        <w:t>Stock Brokers</w:t>
      </w:r>
      <w:proofErr w:type="gramEnd"/>
      <w:r w:rsidRPr="001C40E7">
        <w:rPr>
          <w:rFonts w:ascii="Times New Roman" w:hAnsi="Times New Roman" w:cs="Times New Roman"/>
          <w:color w:val="auto"/>
          <w:sz w:val="34"/>
          <w:szCs w:val="34"/>
        </w:rPr>
        <w:t xml:space="preserve"> in India</w:t>
      </w:r>
    </w:p>
    <w:p w14:paraId="398DD18E" w14:textId="7508774F" w:rsidR="009342B3" w:rsidRPr="001C40E7" w:rsidRDefault="009342B3" w:rsidP="00827D2E">
      <w:pPr>
        <w:pStyle w:val="NormalWeb"/>
        <w:shd w:val="clear" w:color="auto" w:fill="FFFFFF"/>
        <w:spacing w:before="0" w:beforeAutospacing="0" w:after="187" w:afterAutospacing="0"/>
        <w:jc w:val="both"/>
        <w:rPr>
          <w:sz w:val="34"/>
          <w:szCs w:val="34"/>
        </w:rPr>
      </w:pPr>
      <w:r w:rsidRPr="001C40E7">
        <w:rPr>
          <w:sz w:val="34"/>
          <w:szCs w:val="34"/>
        </w:rPr>
        <w:t>The list of</w:t>
      </w:r>
      <w:r w:rsidRPr="001C40E7">
        <w:rPr>
          <w:rStyle w:val="apple-converted-space"/>
          <w:sz w:val="34"/>
          <w:szCs w:val="34"/>
        </w:rPr>
        <w:t> </w:t>
      </w:r>
      <w:r w:rsidRPr="001C40E7">
        <w:rPr>
          <w:rStyle w:val="Strong"/>
          <w:sz w:val="34"/>
          <w:szCs w:val="34"/>
        </w:rPr>
        <w:t xml:space="preserve">Top 10 </w:t>
      </w:r>
      <w:proofErr w:type="gramStart"/>
      <w:r w:rsidRPr="001C40E7">
        <w:rPr>
          <w:rStyle w:val="Strong"/>
          <w:sz w:val="34"/>
          <w:szCs w:val="34"/>
        </w:rPr>
        <w:t>Stock Brokers</w:t>
      </w:r>
      <w:proofErr w:type="gramEnd"/>
      <w:r w:rsidRPr="001C40E7">
        <w:rPr>
          <w:rStyle w:val="Strong"/>
          <w:sz w:val="34"/>
          <w:szCs w:val="34"/>
        </w:rPr>
        <w:t xml:space="preserve"> in India</w:t>
      </w:r>
      <w:r w:rsidRPr="001C40E7">
        <w:rPr>
          <w:rStyle w:val="apple-converted-space"/>
          <w:sz w:val="34"/>
          <w:szCs w:val="34"/>
        </w:rPr>
        <w:t> </w:t>
      </w:r>
      <w:r w:rsidRPr="001C40E7">
        <w:rPr>
          <w:sz w:val="34"/>
          <w:szCs w:val="34"/>
        </w:rPr>
        <w:t>is prepared with the current data available on the</w:t>
      </w:r>
      <w:r w:rsidRPr="001C40E7">
        <w:rPr>
          <w:rStyle w:val="apple-converted-space"/>
          <w:sz w:val="34"/>
          <w:szCs w:val="34"/>
        </w:rPr>
        <w:t> </w:t>
      </w:r>
      <w:hyperlink r:id="rId7" w:tgtFrame="_blank" w:tooltip="NSE India" w:history="1">
        <w:r w:rsidRPr="001C40E7">
          <w:rPr>
            <w:rStyle w:val="Strong"/>
            <w:sz w:val="34"/>
            <w:szCs w:val="34"/>
          </w:rPr>
          <w:t>NSE website</w:t>
        </w:r>
      </w:hyperlink>
      <w:r w:rsidRPr="001C40E7">
        <w:rPr>
          <w:rStyle w:val="apple-converted-space"/>
          <w:sz w:val="34"/>
          <w:szCs w:val="34"/>
        </w:rPr>
        <w:t> </w:t>
      </w:r>
      <w:r w:rsidRPr="001C40E7">
        <w:rPr>
          <w:sz w:val="34"/>
          <w:szCs w:val="34"/>
        </w:rPr>
        <w:t>with active customers. This list covers both</w:t>
      </w:r>
      <w:r w:rsidRPr="001C40E7">
        <w:rPr>
          <w:rStyle w:val="apple-converted-space"/>
          <w:sz w:val="34"/>
          <w:szCs w:val="34"/>
        </w:rPr>
        <w:t> </w:t>
      </w:r>
      <w:r w:rsidRPr="001C40E7">
        <w:rPr>
          <w:rStyle w:val="Strong"/>
          <w:sz w:val="34"/>
          <w:szCs w:val="34"/>
        </w:rPr>
        <w:t>full-service brokers</w:t>
      </w:r>
      <w:r w:rsidRPr="001C40E7">
        <w:rPr>
          <w:rStyle w:val="apple-converted-space"/>
          <w:sz w:val="34"/>
          <w:szCs w:val="34"/>
        </w:rPr>
        <w:t> </w:t>
      </w:r>
      <w:r w:rsidRPr="001C40E7">
        <w:rPr>
          <w:sz w:val="34"/>
          <w:szCs w:val="34"/>
        </w:rPr>
        <w:t>and</w:t>
      </w:r>
      <w:r w:rsidRPr="001C40E7">
        <w:rPr>
          <w:rStyle w:val="apple-converted-space"/>
          <w:sz w:val="34"/>
          <w:szCs w:val="34"/>
        </w:rPr>
        <w:t> </w:t>
      </w:r>
      <w:r w:rsidRPr="001C40E7">
        <w:rPr>
          <w:rStyle w:val="Strong"/>
          <w:sz w:val="34"/>
          <w:szCs w:val="34"/>
        </w:rPr>
        <w:t>discount brokers</w:t>
      </w:r>
      <w:r w:rsidRPr="001C40E7">
        <w:rPr>
          <w:sz w:val="34"/>
          <w:szCs w:val="34"/>
        </w:rPr>
        <w:t>. As we can see</w:t>
      </w:r>
      <w:r w:rsidRPr="001C40E7">
        <w:rPr>
          <w:rStyle w:val="apple-converted-space"/>
          <w:sz w:val="34"/>
          <w:szCs w:val="34"/>
        </w:rPr>
        <w:t> </w:t>
      </w:r>
      <w:proofErr w:type="spellStart"/>
      <w:r w:rsidR="00A2242B" w:rsidRPr="001C40E7">
        <w:rPr>
          <w:sz w:val="34"/>
          <w:szCs w:val="34"/>
        </w:rPr>
        <w:fldChar w:fldCharType="begin"/>
      </w:r>
      <w:r w:rsidRPr="001C40E7">
        <w:rPr>
          <w:sz w:val="34"/>
          <w:szCs w:val="34"/>
        </w:rPr>
        <w:instrText xml:space="preserve"> HYPERLINK "https://www.topsharebrokers.com/discount/zerodha-review/" \o "Zerodha Review" \t "_blank" </w:instrText>
      </w:r>
      <w:r w:rsidR="00A2242B" w:rsidRPr="001C40E7">
        <w:rPr>
          <w:sz w:val="34"/>
          <w:szCs w:val="34"/>
        </w:rPr>
      </w:r>
      <w:r w:rsidR="00A2242B" w:rsidRPr="001C40E7">
        <w:rPr>
          <w:sz w:val="34"/>
          <w:szCs w:val="34"/>
        </w:rPr>
        <w:fldChar w:fldCharType="separate"/>
      </w:r>
      <w:r w:rsidRPr="001C40E7">
        <w:rPr>
          <w:rStyle w:val="Strong"/>
          <w:sz w:val="34"/>
          <w:szCs w:val="34"/>
        </w:rPr>
        <w:t>Zerodha</w:t>
      </w:r>
      <w:proofErr w:type="spellEnd"/>
      <w:r w:rsidR="00A2242B" w:rsidRPr="001C40E7">
        <w:rPr>
          <w:sz w:val="34"/>
          <w:szCs w:val="34"/>
        </w:rPr>
        <w:fldChar w:fldCharType="end"/>
      </w:r>
      <w:r w:rsidRPr="001C40E7">
        <w:rPr>
          <w:rStyle w:val="apple-converted-space"/>
          <w:sz w:val="34"/>
          <w:szCs w:val="34"/>
        </w:rPr>
        <w:t> </w:t>
      </w:r>
      <w:r w:rsidRPr="001C40E7">
        <w:rPr>
          <w:sz w:val="34"/>
          <w:szCs w:val="34"/>
        </w:rPr>
        <w:t>is</w:t>
      </w:r>
      <w:r w:rsidRPr="001C40E7">
        <w:rPr>
          <w:rStyle w:val="apple-converted-space"/>
          <w:sz w:val="34"/>
          <w:szCs w:val="34"/>
        </w:rPr>
        <w:t> </w:t>
      </w:r>
      <w:r w:rsidRPr="001C40E7">
        <w:rPr>
          <w:rStyle w:val="Strong"/>
          <w:sz w:val="34"/>
          <w:szCs w:val="34"/>
        </w:rPr>
        <w:t>the most popular stock broker</w:t>
      </w:r>
      <w:r w:rsidRPr="001C40E7">
        <w:rPr>
          <w:rStyle w:val="apple-converted-space"/>
          <w:sz w:val="34"/>
          <w:szCs w:val="34"/>
        </w:rPr>
        <w:t> </w:t>
      </w:r>
      <w:r w:rsidRPr="001C40E7">
        <w:rPr>
          <w:sz w:val="34"/>
          <w:szCs w:val="34"/>
        </w:rPr>
        <w:t xml:space="preserve">since they hold maximum active traders.  There is around 250+ </w:t>
      </w:r>
      <w:proofErr w:type="gramStart"/>
      <w:r w:rsidRPr="001C40E7">
        <w:rPr>
          <w:sz w:val="34"/>
          <w:szCs w:val="34"/>
        </w:rPr>
        <w:t>stock brokers</w:t>
      </w:r>
      <w:proofErr w:type="gramEnd"/>
      <w:r w:rsidRPr="001C40E7">
        <w:rPr>
          <w:sz w:val="34"/>
          <w:szCs w:val="34"/>
        </w:rPr>
        <w:t>, where an approx 60% active clients belongs from</w:t>
      </w:r>
      <w:r w:rsidRPr="001C40E7">
        <w:rPr>
          <w:rStyle w:val="apple-converted-space"/>
          <w:sz w:val="34"/>
          <w:szCs w:val="34"/>
        </w:rPr>
        <w:t> </w:t>
      </w:r>
      <w:r w:rsidRPr="001C40E7">
        <w:rPr>
          <w:rStyle w:val="Strong"/>
          <w:sz w:val="34"/>
          <w:szCs w:val="34"/>
        </w:rPr>
        <w:t>Top 10 Stock Brokers</w:t>
      </w:r>
      <w:r w:rsidRPr="001C40E7">
        <w:rPr>
          <w:sz w:val="34"/>
          <w:szCs w:val="34"/>
        </w:rPr>
        <w:t>. If we do deeper dive, around 25 lakh active clients from</w:t>
      </w:r>
      <w:r w:rsidRPr="001C40E7">
        <w:rPr>
          <w:rStyle w:val="apple-converted-space"/>
          <w:sz w:val="34"/>
          <w:szCs w:val="34"/>
        </w:rPr>
        <w:t> </w:t>
      </w:r>
      <w:r w:rsidRPr="001C40E7">
        <w:rPr>
          <w:rStyle w:val="Strong"/>
          <w:sz w:val="34"/>
          <w:szCs w:val="34"/>
        </w:rPr>
        <w:t>discount brokers</w:t>
      </w:r>
      <w:r w:rsidRPr="001C40E7">
        <w:rPr>
          <w:rStyle w:val="apple-converted-space"/>
          <w:sz w:val="34"/>
          <w:szCs w:val="34"/>
        </w:rPr>
        <w:t> </w:t>
      </w:r>
      <w:r w:rsidRPr="001C40E7">
        <w:rPr>
          <w:sz w:val="34"/>
          <w:szCs w:val="34"/>
        </w:rPr>
        <w:t xml:space="preserve">and </w:t>
      </w:r>
      <w:proofErr w:type="spellStart"/>
      <w:r w:rsidRPr="001C40E7">
        <w:rPr>
          <w:sz w:val="34"/>
          <w:szCs w:val="34"/>
        </w:rPr>
        <w:t>approx</w:t>
      </w:r>
      <w:proofErr w:type="spellEnd"/>
      <w:r w:rsidRPr="001C40E7">
        <w:rPr>
          <w:sz w:val="34"/>
          <w:szCs w:val="34"/>
        </w:rPr>
        <w:t xml:space="preserve"> 30 lakh active clients are from</w:t>
      </w:r>
      <w:r w:rsidRPr="001C40E7">
        <w:rPr>
          <w:rStyle w:val="apple-converted-space"/>
          <w:b/>
          <w:bCs/>
          <w:sz w:val="34"/>
          <w:szCs w:val="34"/>
        </w:rPr>
        <w:t> </w:t>
      </w:r>
      <w:r w:rsidRPr="001C40E7">
        <w:rPr>
          <w:rStyle w:val="Strong"/>
          <w:sz w:val="34"/>
          <w:szCs w:val="34"/>
        </w:rPr>
        <w:t>full-service brokers</w:t>
      </w:r>
      <w:r w:rsidRPr="001C40E7">
        <w:rPr>
          <w:sz w:val="34"/>
          <w:szCs w:val="34"/>
        </w:rPr>
        <w:t>. This analysis is from Jan 202</w:t>
      </w:r>
      <w:r w:rsidR="00381066">
        <w:rPr>
          <w:sz w:val="34"/>
          <w:szCs w:val="34"/>
        </w:rPr>
        <w:t>3</w:t>
      </w:r>
      <w:r w:rsidRPr="001C40E7">
        <w:rPr>
          <w:sz w:val="34"/>
          <w:szCs w:val="34"/>
        </w:rPr>
        <w:t xml:space="preserve"> data.</w:t>
      </w:r>
    </w:p>
    <w:p w14:paraId="10AD11F4" w14:textId="77777777" w:rsidR="009342B3" w:rsidRPr="001C40E7" w:rsidRDefault="009342B3" w:rsidP="00827D2E">
      <w:pPr>
        <w:pStyle w:val="Heading2"/>
        <w:shd w:val="clear" w:color="auto" w:fill="FFFFFF"/>
        <w:spacing w:before="94" w:beforeAutospacing="0" w:after="94" w:afterAutospacing="0"/>
        <w:jc w:val="both"/>
        <w:textAlignment w:val="baseline"/>
        <w:rPr>
          <w:sz w:val="34"/>
          <w:szCs w:val="34"/>
        </w:rPr>
      </w:pPr>
      <w:r w:rsidRPr="001C40E7">
        <w:rPr>
          <w:sz w:val="34"/>
          <w:szCs w:val="34"/>
        </w:rPr>
        <w:t xml:space="preserve">Top 10 </w:t>
      </w:r>
      <w:proofErr w:type="gramStart"/>
      <w:r w:rsidRPr="001C40E7">
        <w:rPr>
          <w:sz w:val="34"/>
          <w:szCs w:val="34"/>
        </w:rPr>
        <w:t>Stock Brokers</w:t>
      </w:r>
      <w:proofErr w:type="gramEnd"/>
      <w:r w:rsidRPr="001C40E7">
        <w:rPr>
          <w:sz w:val="34"/>
          <w:szCs w:val="34"/>
        </w:rPr>
        <w:t xml:space="preserve"> in India-Report</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3"/>
        <w:gridCol w:w="1943"/>
        <w:gridCol w:w="3130"/>
        <w:gridCol w:w="1490"/>
        <w:gridCol w:w="2628"/>
      </w:tblGrid>
      <w:tr w:rsidR="001C40E7" w:rsidRPr="001C40E7" w14:paraId="2E84846E" w14:textId="77777777" w:rsidTr="009C0DE6">
        <w:trPr>
          <w:trHeight w:val="967"/>
          <w:tblHeader/>
        </w:trPr>
        <w:tc>
          <w:tcPr>
            <w:tcW w:w="0" w:type="auto"/>
            <w:shd w:val="clear" w:color="auto" w:fill="auto"/>
            <w:tcMar>
              <w:top w:w="150" w:type="dxa"/>
              <w:left w:w="150" w:type="dxa"/>
              <w:bottom w:w="150" w:type="dxa"/>
              <w:right w:w="150" w:type="dxa"/>
            </w:tcMar>
            <w:vAlign w:val="bottom"/>
            <w:hideMark/>
          </w:tcPr>
          <w:p w14:paraId="5A966E31" w14:textId="77777777" w:rsidR="009342B3" w:rsidRPr="001C40E7" w:rsidRDefault="009342B3" w:rsidP="00827D2E">
            <w:pPr>
              <w:spacing w:after="374" w:line="240" w:lineRule="auto"/>
              <w:jc w:val="both"/>
              <w:rPr>
                <w:rFonts w:ascii="Times New Roman" w:hAnsi="Times New Roman" w:cs="Times New Roman"/>
                <w:b/>
                <w:bCs/>
                <w:sz w:val="34"/>
                <w:szCs w:val="34"/>
              </w:rPr>
            </w:pPr>
            <w:r w:rsidRPr="001C40E7">
              <w:rPr>
                <w:rStyle w:val="Strong"/>
                <w:rFonts w:ascii="Times New Roman" w:hAnsi="Times New Roman" w:cs="Times New Roman"/>
                <w:sz w:val="34"/>
                <w:szCs w:val="34"/>
              </w:rPr>
              <w:lastRenderedPageBreak/>
              <w:t>seq</w:t>
            </w:r>
          </w:p>
        </w:tc>
        <w:tc>
          <w:tcPr>
            <w:tcW w:w="0" w:type="auto"/>
            <w:shd w:val="clear" w:color="auto" w:fill="auto"/>
            <w:tcMar>
              <w:top w:w="150" w:type="dxa"/>
              <w:left w:w="150" w:type="dxa"/>
              <w:bottom w:w="150" w:type="dxa"/>
              <w:right w:w="150" w:type="dxa"/>
            </w:tcMar>
            <w:vAlign w:val="bottom"/>
            <w:hideMark/>
          </w:tcPr>
          <w:p w14:paraId="580E429D" w14:textId="77777777" w:rsidR="009342B3" w:rsidRPr="001C40E7" w:rsidRDefault="009342B3" w:rsidP="00827D2E">
            <w:pPr>
              <w:spacing w:after="374" w:line="240" w:lineRule="auto"/>
              <w:jc w:val="both"/>
              <w:rPr>
                <w:rFonts w:ascii="Times New Roman" w:hAnsi="Times New Roman" w:cs="Times New Roman"/>
                <w:b/>
                <w:bCs/>
                <w:sz w:val="34"/>
                <w:szCs w:val="34"/>
              </w:rPr>
            </w:pPr>
            <w:r w:rsidRPr="001C40E7">
              <w:rPr>
                <w:rStyle w:val="Strong"/>
                <w:rFonts w:ascii="Times New Roman" w:hAnsi="Times New Roman" w:cs="Times New Roman"/>
                <w:sz w:val="34"/>
                <w:szCs w:val="34"/>
              </w:rPr>
              <w:t>Broker Name</w:t>
            </w:r>
          </w:p>
        </w:tc>
        <w:tc>
          <w:tcPr>
            <w:tcW w:w="3448" w:type="dxa"/>
            <w:shd w:val="clear" w:color="auto" w:fill="auto"/>
            <w:tcMar>
              <w:top w:w="150" w:type="dxa"/>
              <w:left w:w="150" w:type="dxa"/>
              <w:bottom w:w="150" w:type="dxa"/>
              <w:right w:w="150" w:type="dxa"/>
            </w:tcMar>
            <w:vAlign w:val="bottom"/>
            <w:hideMark/>
          </w:tcPr>
          <w:p w14:paraId="361E61B2" w14:textId="77777777" w:rsidR="009342B3" w:rsidRPr="001C40E7" w:rsidRDefault="009342B3" w:rsidP="00827D2E">
            <w:pPr>
              <w:spacing w:after="374" w:line="240" w:lineRule="auto"/>
              <w:jc w:val="both"/>
              <w:rPr>
                <w:rFonts w:ascii="Times New Roman" w:hAnsi="Times New Roman" w:cs="Times New Roman"/>
                <w:b/>
                <w:bCs/>
                <w:sz w:val="34"/>
                <w:szCs w:val="34"/>
              </w:rPr>
            </w:pPr>
            <w:r w:rsidRPr="001C40E7">
              <w:rPr>
                <w:rStyle w:val="Strong"/>
                <w:rFonts w:ascii="Times New Roman" w:hAnsi="Times New Roman" w:cs="Times New Roman"/>
                <w:sz w:val="34"/>
                <w:szCs w:val="34"/>
              </w:rPr>
              <w:t>Detail</w:t>
            </w:r>
          </w:p>
        </w:tc>
        <w:tc>
          <w:tcPr>
            <w:tcW w:w="1280" w:type="dxa"/>
            <w:shd w:val="clear" w:color="auto" w:fill="auto"/>
            <w:tcMar>
              <w:top w:w="150" w:type="dxa"/>
              <w:left w:w="150" w:type="dxa"/>
              <w:bottom w:w="150" w:type="dxa"/>
              <w:right w:w="150" w:type="dxa"/>
            </w:tcMar>
            <w:vAlign w:val="bottom"/>
            <w:hideMark/>
          </w:tcPr>
          <w:p w14:paraId="4696A947" w14:textId="77777777" w:rsidR="009342B3" w:rsidRPr="001C40E7" w:rsidRDefault="009342B3" w:rsidP="00827D2E">
            <w:pPr>
              <w:spacing w:after="374" w:line="240" w:lineRule="auto"/>
              <w:jc w:val="both"/>
              <w:rPr>
                <w:rFonts w:ascii="Times New Roman" w:hAnsi="Times New Roman" w:cs="Times New Roman"/>
                <w:b/>
                <w:bCs/>
                <w:sz w:val="34"/>
                <w:szCs w:val="34"/>
              </w:rPr>
            </w:pPr>
            <w:r w:rsidRPr="001C40E7">
              <w:rPr>
                <w:rStyle w:val="Strong"/>
                <w:rFonts w:ascii="Times New Roman" w:hAnsi="Times New Roman" w:cs="Times New Roman"/>
                <w:sz w:val="34"/>
                <w:szCs w:val="34"/>
              </w:rPr>
              <w:t>Active Clients</w:t>
            </w:r>
          </w:p>
        </w:tc>
        <w:tc>
          <w:tcPr>
            <w:tcW w:w="2894" w:type="dxa"/>
            <w:shd w:val="clear" w:color="auto" w:fill="auto"/>
            <w:tcMar>
              <w:top w:w="150" w:type="dxa"/>
              <w:left w:w="150" w:type="dxa"/>
              <w:bottom w:w="150" w:type="dxa"/>
              <w:right w:w="150" w:type="dxa"/>
            </w:tcMar>
            <w:vAlign w:val="bottom"/>
            <w:hideMark/>
          </w:tcPr>
          <w:p w14:paraId="1CE8EACD" w14:textId="77777777" w:rsidR="009342B3" w:rsidRPr="001C40E7" w:rsidRDefault="009342B3" w:rsidP="00827D2E">
            <w:pPr>
              <w:spacing w:after="374" w:line="240" w:lineRule="auto"/>
              <w:jc w:val="both"/>
              <w:rPr>
                <w:rFonts w:ascii="Times New Roman" w:hAnsi="Times New Roman" w:cs="Times New Roman"/>
                <w:b/>
                <w:bCs/>
                <w:sz w:val="34"/>
                <w:szCs w:val="34"/>
              </w:rPr>
            </w:pPr>
            <w:r w:rsidRPr="001C40E7">
              <w:rPr>
                <w:rStyle w:val="Strong"/>
                <w:rFonts w:ascii="Times New Roman" w:hAnsi="Times New Roman" w:cs="Times New Roman"/>
                <w:sz w:val="34"/>
                <w:szCs w:val="34"/>
              </w:rPr>
              <w:t>Invest Now</w:t>
            </w:r>
          </w:p>
        </w:tc>
      </w:tr>
      <w:tr w:rsidR="001C40E7" w:rsidRPr="001C40E7" w14:paraId="4FA76350" w14:textId="77777777" w:rsidTr="009C0DE6">
        <w:trPr>
          <w:trHeight w:val="967"/>
        </w:trPr>
        <w:tc>
          <w:tcPr>
            <w:tcW w:w="0" w:type="auto"/>
            <w:shd w:val="clear" w:color="auto" w:fill="F9F9F9"/>
            <w:tcMar>
              <w:top w:w="150" w:type="dxa"/>
              <w:left w:w="150" w:type="dxa"/>
              <w:bottom w:w="150" w:type="dxa"/>
              <w:right w:w="150" w:type="dxa"/>
            </w:tcMar>
            <w:hideMark/>
          </w:tcPr>
          <w:p w14:paraId="2CD92E27" w14:textId="77777777" w:rsidR="009342B3" w:rsidRPr="001C40E7" w:rsidRDefault="009342B3" w:rsidP="00827D2E">
            <w:pPr>
              <w:spacing w:after="374" w:line="240" w:lineRule="auto"/>
              <w:jc w:val="both"/>
              <w:rPr>
                <w:rFonts w:ascii="Times New Roman" w:hAnsi="Times New Roman" w:cs="Times New Roman"/>
                <w:sz w:val="34"/>
                <w:szCs w:val="34"/>
              </w:rPr>
            </w:pPr>
            <w:r w:rsidRPr="001C40E7">
              <w:rPr>
                <w:rFonts w:ascii="Times New Roman" w:hAnsi="Times New Roman" w:cs="Times New Roman"/>
                <w:sz w:val="34"/>
                <w:szCs w:val="34"/>
              </w:rPr>
              <w:t>1</w:t>
            </w:r>
          </w:p>
        </w:tc>
        <w:tc>
          <w:tcPr>
            <w:tcW w:w="0" w:type="auto"/>
            <w:shd w:val="clear" w:color="auto" w:fill="F9F9F9"/>
            <w:tcMar>
              <w:top w:w="150" w:type="dxa"/>
              <w:left w:w="150" w:type="dxa"/>
              <w:bottom w:w="150" w:type="dxa"/>
              <w:right w:w="150" w:type="dxa"/>
            </w:tcMar>
            <w:hideMark/>
          </w:tcPr>
          <w:p w14:paraId="22CC5EDE" w14:textId="77777777" w:rsidR="009342B3" w:rsidRPr="001C40E7" w:rsidRDefault="00000000" w:rsidP="00827D2E">
            <w:pPr>
              <w:spacing w:after="374" w:line="240" w:lineRule="auto"/>
              <w:jc w:val="both"/>
              <w:rPr>
                <w:rFonts w:ascii="Times New Roman" w:hAnsi="Times New Roman" w:cs="Times New Roman"/>
                <w:sz w:val="34"/>
                <w:szCs w:val="34"/>
              </w:rPr>
            </w:pPr>
            <w:hyperlink r:id="rId8" w:tgtFrame="_parent" w:tooltip="Zerodha" w:history="1">
              <w:proofErr w:type="spellStart"/>
              <w:r w:rsidR="009342B3" w:rsidRPr="001C40E7">
                <w:rPr>
                  <w:rStyle w:val="Hyperlink"/>
                  <w:rFonts w:ascii="Times New Roman" w:hAnsi="Times New Roman" w:cs="Times New Roman"/>
                  <w:color w:val="auto"/>
                  <w:sz w:val="34"/>
                  <w:szCs w:val="34"/>
                  <w:u w:val="none"/>
                </w:rPr>
                <w:t>Zerodha</w:t>
              </w:r>
              <w:proofErr w:type="spellEnd"/>
            </w:hyperlink>
          </w:p>
        </w:tc>
        <w:tc>
          <w:tcPr>
            <w:tcW w:w="3448" w:type="dxa"/>
            <w:shd w:val="clear" w:color="auto" w:fill="F9F9F9"/>
            <w:tcMar>
              <w:top w:w="150" w:type="dxa"/>
              <w:left w:w="150" w:type="dxa"/>
              <w:bottom w:w="150" w:type="dxa"/>
              <w:right w:w="150" w:type="dxa"/>
            </w:tcMar>
            <w:hideMark/>
          </w:tcPr>
          <w:p w14:paraId="1560362E" w14:textId="77777777" w:rsidR="009342B3" w:rsidRPr="001C40E7" w:rsidRDefault="009342B3" w:rsidP="00827D2E">
            <w:pPr>
              <w:spacing w:after="374" w:line="240" w:lineRule="auto"/>
              <w:jc w:val="both"/>
              <w:rPr>
                <w:rFonts w:ascii="Times New Roman" w:hAnsi="Times New Roman" w:cs="Times New Roman"/>
                <w:sz w:val="34"/>
                <w:szCs w:val="34"/>
              </w:rPr>
            </w:pPr>
            <w:proofErr w:type="spellStart"/>
            <w:r w:rsidRPr="001C40E7">
              <w:rPr>
                <w:rFonts w:ascii="Times New Roman" w:hAnsi="Times New Roman" w:cs="Times New Roman"/>
                <w:sz w:val="34"/>
                <w:szCs w:val="34"/>
              </w:rPr>
              <w:t>Zerodha</w:t>
            </w:r>
            <w:proofErr w:type="spellEnd"/>
            <w:r w:rsidRPr="001C40E7">
              <w:rPr>
                <w:rFonts w:ascii="Times New Roman" w:hAnsi="Times New Roman" w:cs="Times New Roman"/>
                <w:sz w:val="34"/>
                <w:szCs w:val="34"/>
              </w:rPr>
              <w:t xml:space="preserve"> ranked number 1 Broker in India with active clients -1941293</w:t>
            </w:r>
          </w:p>
        </w:tc>
        <w:tc>
          <w:tcPr>
            <w:tcW w:w="1280" w:type="dxa"/>
            <w:shd w:val="clear" w:color="auto" w:fill="F9F9F9"/>
            <w:tcMar>
              <w:top w:w="150" w:type="dxa"/>
              <w:left w:w="150" w:type="dxa"/>
              <w:bottom w:w="150" w:type="dxa"/>
              <w:right w:w="150" w:type="dxa"/>
            </w:tcMar>
            <w:hideMark/>
          </w:tcPr>
          <w:p w14:paraId="270B39C9" w14:textId="77777777" w:rsidR="009342B3" w:rsidRPr="001C40E7" w:rsidRDefault="009342B3" w:rsidP="00827D2E">
            <w:pPr>
              <w:spacing w:after="374" w:line="240" w:lineRule="auto"/>
              <w:jc w:val="both"/>
              <w:rPr>
                <w:rFonts w:ascii="Times New Roman" w:hAnsi="Times New Roman" w:cs="Times New Roman"/>
                <w:sz w:val="34"/>
                <w:szCs w:val="34"/>
              </w:rPr>
            </w:pPr>
            <w:r w:rsidRPr="001C40E7">
              <w:rPr>
                <w:rFonts w:ascii="Times New Roman" w:hAnsi="Times New Roman" w:cs="Times New Roman"/>
                <w:sz w:val="34"/>
                <w:szCs w:val="34"/>
              </w:rPr>
              <w:t>1941293</w:t>
            </w:r>
          </w:p>
        </w:tc>
        <w:tc>
          <w:tcPr>
            <w:tcW w:w="2894" w:type="dxa"/>
            <w:shd w:val="clear" w:color="auto" w:fill="F9F9F9"/>
            <w:tcMar>
              <w:top w:w="150" w:type="dxa"/>
              <w:left w:w="150" w:type="dxa"/>
              <w:bottom w:w="150" w:type="dxa"/>
              <w:right w:w="150" w:type="dxa"/>
            </w:tcMar>
            <w:hideMark/>
          </w:tcPr>
          <w:p w14:paraId="74B49AE6" w14:textId="77777777" w:rsidR="009342B3" w:rsidRPr="001C40E7" w:rsidRDefault="00000000" w:rsidP="00827D2E">
            <w:pPr>
              <w:spacing w:line="240" w:lineRule="auto"/>
              <w:jc w:val="both"/>
              <w:rPr>
                <w:rFonts w:ascii="Times New Roman" w:hAnsi="Times New Roman" w:cs="Times New Roman"/>
                <w:sz w:val="34"/>
                <w:szCs w:val="34"/>
              </w:rPr>
            </w:pPr>
            <w:hyperlink r:id="rId9" w:tgtFrame="_" w:tooltip="Zerodha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7251B1D0" w14:textId="77777777" w:rsidTr="009C0DE6">
        <w:trPr>
          <w:trHeight w:val="795"/>
        </w:trPr>
        <w:tc>
          <w:tcPr>
            <w:tcW w:w="0" w:type="auto"/>
            <w:shd w:val="clear" w:color="auto" w:fill="auto"/>
            <w:tcMar>
              <w:top w:w="150" w:type="dxa"/>
              <w:left w:w="150" w:type="dxa"/>
              <w:bottom w:w="150" w:type="dxa"/>
              <w:right w:w="150" w:type="dxa"/>
            </w:tcMar>
            <w:hideMark/>
          </w:tcPr>
          <w:p w14:paraId="6399D458"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2</w:t>
            </w:r>
          </w:p>
        </w:tc>
        <w:tc>
          <w:tcPr>
            <w:tcW w:w="0" w:type="auto"/>
            <w:shd w:val="clear" w:color="auto" w:fill="auto"/>
            <w:tcMar>
              <w:top w:w="150" w:type="dxa"/>
              <w:left w:w="150" w:type="dxa"/>
              <w:bottom w:w="150" w:type="dxa"/>
              <w:right w:w="150" w:type="dxa"/>
            </w:tcMar>
            <w:hideMark/>
          </w:tcPr>
          <w:p w14:paraId="1F741D78" w14:textId="77777777" w:rsidR="009342B3" w:rsidRPr="001C40E7" w:rsidRDefault="00000000" w:rsidP="00827D2E">
            <w:pPr>
              <w:spacing w:line="240" w:lineRule="auto"/>
              <w:jc w:val="both"/>
              <w:rPr>
                <w:rFonts w:ascii="Times New Roman" w:hAnsi="Times New Roman" w:cs="Times New Roman"/>
                <w:sz w:val="34"/>
                <w:szCs w:val="34"/>
              </w:rPr>
            </w:pPr>
            <w:hyperlink r:id="rId10" w:tgtFrame="_parent" w:tooltip="ICICIDirect" w:history="1">
              <w:proofErr w:type="spellStart"/>
              <w:r w:rsidR="009342B3" w:rsidRPr="001C40E7">
                <w:rPr>
                  <w:rStyle w:val="Hyperlink"/>
                  <w:rFonts w:ascii="Times New Roman" w:hAnsi="Times New Roman" w:cs="Times New Roman"/>
                  <w:color w:val="auto"/>
                  <w:sz w:val="34"/>
                  <w:szCs w:val="34"/>
                  <w:u w:val="none"/>
                </w:rPr>
                <w:t>ICICIDirect</w:t>
              </w:r>
              <w:proofErr w:type="spellEnd"/>
            </w:hyperlink>
          </w:p>
        </w:tc>
        <w:tc>
          <w:tcPr>
            <w:tcW w:w="3448" w:type="dxa"/>
            <w:shd w:val="clear" w:color="auto" w:fill="auto"/>
            <w:tcMar>
              <w:top w:w="150" w:type="dxa"/>
              <w:left w:w="150" w:type="dxa"/>
              <w:bottom w:w="150" w:type="dxa"/>
              <w:right w:w="150" w:type="dxa"/>
            </w:tcMar>
            <w:hideMark/>
          </w:tcPr>
          <w:p w14:paraId="449B54D8"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ICICI Securities ranked number 2 in India with active clients - 1118835</w:t>
            </w:r>
          </w:p>
        </w:tc>
        <w:tc>
          <w:tcPr>
            <w:tcW w:w="1280" w:type="dxa"/>
            <w:shd w:val="clear" w:color="auto" w:fill="auto"/>
            <w:tcMar>
              <w:top w:w="150" w:type="dxa"/>
              <w:left w:w="150" w:type="dxa"/>
              <w:bottom w:w="150" w:type="dxa"/>
              <w:right w:w="150" w:type="dxa"/>
            </w:tcMar>
            <w:hideMark/>
          </w:tcPr>
          <w:p w14:paraId="1612AA8D"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1118835</w:t>
            </w:r>
          </w:p>
        </w:tc>
        <w:tc>
          <w:tcPr>
            <w:tcW w:w="2894" w:type="dxa"/>
            <w:shd w:val="clear" w:color="auto" w:fill="auto"/>
            <w:tcMar>
              <w:top w:w="150" w:type="dxa"/>
              <w:left w:w="150" w:type="dxa"/>
              <w:bottom w:w="150" w:type="dxa"/>
              <w:right w:w="150" w:type="dxa"/>
            </w:tcMar>
            <w:hideMark/>
          </w:tcPr>
          <w:p w14:paraId="6525B305" w14:textId="77777777" w:rsidR="009342B3" w:rsidRPr="001C40E7" w:rsidRDefault="00000000" w:rsidP="00827D2E">
            <w:pPr>
              <w:spacing w:line="240" w:lineRule="auto"/>
              <w:jc w:val="both"/>
              <w:rPr>
                <w:rFonts w:ascii="Times New Roman" w:hAnsi="Times New Roman" w:cs="Times New Roman"/>
                <w:sz w:val="34"/>
                <w:szCs w:val="34"/>
              </w:rPr>
            </w:pPr>
            <w:hyperlink r:id="rId11" w:tgtFrame="_" w:tooltip="ICICIDirect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1FCCF365" w14:textId="77777777" w:rsidTr="009C0DE6">
        <w:trPr>
          <w:trHeight w:val="602"/>
        </w:trPr>
        <w:tc>
          <w:tcPr>
            <w:tcW w:w="0" w:type="auto"/>
            <w:shd w:val="clear" w:color="auto" w:fill="F9F9F9"/>
            <w:tcMar>
              <w:top w:w="150" w:type="dxa"/>
              <w:left w:w="150" w:type="dxa"/>
              <w:bottom w:w="150" w:type="dxa"/>
              <w:right w:w="150" w:type="dxa"/>
            </w:tcMar>
            <w:hideMark/>
          </w:tcPr>
          <w:p w14:paraId="431F6116"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3</w:t>
            </w:r>
          </w:p>
        </w:tc>
        <w:tc>
          <w:tcPr>
            <w:tcW w:w="0" w:type="auto"/>
            <w:shd w:val="clear" w:color="auto" w:fill="F9F9F9"/>
            <w:tcMar>
              <w:top w:w="150" w:type="dxa"/>
              <w:left w:w="150" w:type="dxa"/>
              <w:bottom w:w="150" w:type="dxa"/>
              <w:right w:w="150" w:type="dxa"/>
            </w:tcMar>
            <w:hideMark/>
          </w:tcPr>
          <w:p w14:paraId="25DC71D2" w14:textId="77777777" w:rsidR="009342B3" w:rsidRPr="001C40E7" w:rsidRDefault="00000000" w:rsidP="00827D2E">
            <w:pPr>
              <w:spacing w:line="240" w:lineRule="auto"/>
              <w:jc w:val="both"/>
              <w:rPr>
                <w:rFonts w:ascii="Times New Roman" w:hAnsi="Times New Roman" w:cs="Times New Roman"/>
                <w:sz w:val="34"/>
                <w:szCs w:val="34"/>
              </w:rPr>
            </w:pPr>
            <w:hyperlink r:id="rId12" w:tgtFrame="_parent" w:tooltip="Upstox" w:history="1">
              <w:proofErr w:type="spellStart"/>
              <w:r w:rsidR="009342B3" w:rsidRPr="001C40E7">
                <w:rPr>
                  <w:rStyle w:val="Hyperlink"/>
                  <w:rFonts w:ascii="Times New Roman" w:hAnsi="Times New Roman" w:cs="Times New Roman"/>
                  <w:color w:val="auto"/>
                  <w:sz w:val="34"/>
                  <w:szCs w:val="34"/>
                  <w:u w:val="none"/>
                </w:rPr>
                <w:t>Upstox</w:t>
              </w:r>
              <w:proofErr w:type="spellEnd"/>
            </w:hyperlink>
          </w:p>
        </w:tc>
        <w:tc>
          <w:tcPr>
            <w:tcW w:w="3448" w:type="dxa"/>
            <w:shd w:val="clear" w:color="auto" w:fill="F9F9F9"/>
            <w:tcMar>
              <w:top w:w="150" w:type="dxa"/>
              <w:left w:w="150" w:type="dxa"/>
              <w:bottom w:w="150" w:type="dxa"/>
              <w:right w:w="150" w:type="dxa"/>
            </w:tcMar>
            <w:hideMark/>
          </w:tcPr>
          <w:p w14:paraId="15073D30" w14:textId="77777777" w:rsidR="009342B3" w:rsidRPr="001C40E7" w:rsidRDefault="009342B3" w:rsidP="00827D2E">
            <w:pPr>
              <w:spacing w:line="240" w:lineRule="auto"/>
              <w:jc w:val="both"/>
              <w:rPr>
                <w:rFonts w:ascii="Times New Roman" w:hAnsi="Times New Roman" w:cs="Times New Roman"/>
                <w:sz w:val="34"/>
                <w:szCs w:val="34"/>
              </w:rPr>
            </w:pPr>
            <w:proofErr w:type="spellStart"/>
            <w:r w:rsidRPr="001C40E7">
              <w:rPr>
                <w:rFonts w:ascii="Times New Roman" w:hAnsi="Times New Roman" w:cs="Times New Roman"/>
                <w:sz w:val="34"/>
                <w:szCs w:val="34"/>
              </w:rPr>
              <w:t>Upstox</w:t>
            </w:r>
            <w:proofErr w:type="spellEnd"/>
            <w:r w:rsidRPr="001C40E7">
              <w:rPr>
                <w:rFonts w:ascii="Times New Roman" w:hAnsi="Times New Roman" w:cs="Times New Roman"/>
                <w:sz w:val="34"/>
                <w:szCs w:val="34"/>
              </w:rPr>
              <w:t xml:space="preserve"> ranked number 3 in India with active clients - 777754</w:t>
            </w:r>
          </w:p>
        </w:tc>
        <w:tc>
          <w:tcPr>
            <w:tcW w:w="1280" w:type="dxa"/>
            <w:shd w:val="clear" w:color="auto" w:fill="F9F9F9"/>
            <w:tcMar>
              <w:top w:w="150" w:type="dxa"/>
              <w:left w:w="150" w:type="dxa"/>
              <w:bottom w:w="150" w:type="dxa"/>
              <w:right w:w="150" w:type="dxa"/>
            </w:tcMar>
            <w:hideMark/>
          </w:tcPr>
          <w:p w14:paraId="51C3213E"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777754</w:t>
            </w:r>
          </w:p>
        </w:tc>
        <w:tc>
          <w:tcPr>
            <w:tcW w:w="2894" w:type="dxa"/>
            <w:shd w:val="clear" w:color="auto" w:fill="F9F9F9"/>
            <w:tcMar>
              <w:top w:w="150" w:type="dxa"/>
              <w:left w:w="150" w:type="dxa"/>
              <w:bottom w:w="150" w:type="dxa"/>
              <w:right w:w="150" w:type="dxa"/>
            </w:tcMar>
            <w:hideMark/>
          </w:tcPr>
          <w:p w14:paraId="45DF3A50" w14:textId="77777777" w:rsidR="009342B3" w:rsidRPr="001C40E7" w:rsidRDefault="00000000" w:rsidP="00827D2E">
            <w:pPr>
              <w:spacing w:line="240" w:lineRule="auto"/>
              <w:jc w:val="both"/>
              <w:rPr>
                <w:rFonts w:ascii="Times New Roman" w:hAnsi="Times New Roman" w:cs="Times New Roman"/>
                <w:sz w:val="34"/>
                <w:szCs w:val="34"/>
              </w:rPr>
            </w:pPr>
            <w:hyperlink r:id="rId13" w:tgtFrame="_" w:tooltip="Upstox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276D8C6E" w14:textId="77777777" w:rsidTr="009C0DE6">
        <w:trPr>
          <w:trHeight w:val="795"/>
        </w:trPr>
        <w:tc>
          <w:tcPr>
            <w:tcW w:w="0" w:type="auto"/>
            <w:shd w:val="clear" w:color="auto" w:fill="auto"/>
            <w:tcMar>
              <w:top w:w="150" w:type="dxa"/>
              <w:left w:w="150" w:type="dxa"/>
              <w:bottom w:w="150" w:type="dxa"/>
              <w:right w:w="150" w:type="dxa"/>
            </w:tcMar>
            <w:hideMark/>
          </w:tcPr>
          <w:p w14:paraId="14A2257D"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4</w:t>
            </w:r>
          </w:p>
        </w:tc>
        <w:tc>
          <w:tcPr>
            <w:tcW w:w="0" w:type="auto"/>
            <w:shd w:val="clear" w:color="auto" w:fill="auto"/>
            <w:tcMar>
              <w:top w:w="150" w:type="dxa"/>
              <w:left w:w="150" w:type="dxa"/>
              <w:bottom w:w="150" w:type="dxa"/>
              <w:right w:w="150" w:type="dxa"/>
            </w:tcMar>
            <w:hideMark/>
          </w:tcPr>
          <w:p w14:paraId="2B84DDF0" w14:textId="05BD87EA" w:rsidR="009342B3" w:rsidRPr="001C40E7" w:rsidRDefault="001C40E7" w:rsidP="00827D2E">
            <w:pPr>
              <w:spacing w:line="240" w:lineRule="auto"/>
              <w:jc w:val="both"/>
              <w:rPr>
                <w:rFonts w:ascii="Times New Roman" w:hAnsi="Times New Roman" w:cs="Times New Roman"/>
                <w:sz w:val="34"/>
                <w:szCs w:val="34"/>
              </w:rPr>
            </w:pPr>
            <w:r w:rsidRPr="001C40E7">
              <w:t>Angel One</w:t>
            </w:r>
          </w:p>
        </w:tc>
        <w:tc>
          <w:tcPr>
            <w:tcW w:w="3448" w:type="dxa"/>
            <w:shd w:val="clear" w:color="auto" w:fill="auto"/>
            <w:tcMar>
              <w:top w:w="150" w:type="dxa"/>
              <w:left w:w="150" w:type="dxa"/>
              <w:bottom w:w="150" w:type="dxa"/>
              <w:right w:w="150" w:type="dxa"/>
            </w:tcMar>
            <w:hideMark/>
          </w:tcPr>
          <w:p w14:paraId="23431C80"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Angel Broking ranked number 4 in India with active clients - 766811</w:t>
            </w:r>
          </w:p>
        </w:tc>
        <w:tc>
          <w:tcPr>
            <w:tcW w:w="1280" w:type="dxa"/>
            <w:shd w:val="clear" w:color="auto" w:fill="auto"/>
            <w:tcMar>
              <w:top w:w="150" w:type="dxa"/>
              <w:left w:w="150" w:type="dxa"/>
              <w:bottom w:w="150" w:type="dxa"/>
              <w:right w:w="150" w:type="dxa"/>
            </w:tcMar>
            <w:hideMark/>
          </w:tcPr>
          <w:p w14:paraId="60A92BF2"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766811</w:t>
            </w:r>
          </w:p>
        </w:tc>
        <w:tc>
          <w:tcPr>
            <w:tcW w:w="2894" w:type="dxa"/>
            <w:shd w:val="clear" w:color="auto" w:fill="auto"/>
            <w:tcMar>
              <w:top w:w="150" w:type="dxa"/>
              <w:left w:w="150" w:type="dxa"/>
              <w:bottom w:w="150" w:type="dxa"/>
              <w:right w:w="150" w:type="dxa"/>
            </w:tcMar>
            <w:hideMark/>
          </w:tcPr>
          <w:p w14:paraId="5507CDC3" w14:textId="77777777" w:rsidR="009342B3" w:rsidRPr="001C40E7" w:rsidRDefault="00000000" w:rsidP="00827D2E">
            <w:pPr>
              <w:spacing w:line="240" w:lineRule="auto"/>
              <w:jc w:val="both"/>
              <w:rPr>
                <w:rFonts w:ascii="Times New Roman" w:hAnsi="Times New Roman" w:cs="Times New Roman"/>
                <w:sz w:val="34"/>
                <w:szCs w:val="34"/>
              </w:rPr>
            </w:pPr>
            <w:hyperlink r:id="rId14" w:tgtFrame="_" w:tooltip="Angel Broking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0F388DC9" w14:textId="77777777" w:rsidTr="009C0DE6">
        <w:trPr>
          <w:trHeight w:val="795"/>
        </w:trPr>
        <w:tc>
          <w:tcPr>
            <w:tcW w:w="0" w:type="auto"/>
            <w:shd w:val="clear" w:color="auto" w:fill="F9F9F9"/>
            <w:tcMar>
              <w:top w:w="150" w:type="dxa"/>
              <w:left w:w="150" w:type="dxa"/>
              <w:bottom w:w="150" w:type="dxa"/>
              <w:right w:w="150" w:type="dxa"/>
            </w:tcMar>
            <w:hideMark/>
          </w:tcPr>
          <w:p w14:paraId="30B12297"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5</w:t>
            </w:r>
          </w:p>
        </w:tc>
        <w:tc>
          <w:tcPr>
            <w:tcW w:w="0" w:type="auto"/>
            <w:shd w:val="clear" w:color="auto" w:fill="F9F9F9"/>
            <w:tcMar>
              <w:top w:w="150" w:type="dxa"/>
              <w:left w:w="150" w:type="dxa"/>
              <w:bottom w:w="150" w:type="dxa"/>
              <w:right w:w="150" w:type="dxa"/>
            </w:tcMar>
            <w:hideMark/>
          </w:tcPr>
          <w:p w14:paraId="1688D167" w14:textId="77777777" w:rsidR="009342B3" w:rsidRPr="001C40E7" w:rsidRDefault="00000000" w:rsidP="00827D2E">
            <w:pPr>
              <w:spacing w:line="240" w:lineRule="auto"/>
              <w:jc w:val="both"/>
              <w:rPr>
                <w:rFonts w:ascii="Times New Roman" w:hAnsi="Times New Roman" w:cs="Times New Roman"/>
                <w:sz w:val="34"/>
                <w:szCs w:val="34"/>
              </w:rPr>
            </w:pPr>
            <w:hyperlink r:id="rId15" w:tgtFrame="_parent" w:tooltip="HDFC Securities" w:history="1">
              <w:r w:rsidR="009342B3" w:rsidRPr="001C40E7">
                <w:rPr>
                  <w:rStyle w:val="Hyperlink"/>
                  <w:rFonts w:ascii="Times New Roman" w:hAnsi="Times New Roman" w:cs="Times New Roman"/>
                  <w:color w:val="auto"/>
                  <w:sz w:val="34"/>
                  <w:szCs w:val="34"/>
                  <w:u w:val="none"/>
                </w:rPr>
                <w:t>HDFC Securities</w:t>
              </w:r>
            </w:hyperlink>
          </w:p>
        </w:tc>
        <w:tc>
          <w:tcPr>
            <w:tcW w:w="3448" w:type="dxa"/>
            <w:shd w:val="clear" w:color="auto" w:fill="F9F9F9"/>
            <w:tcMar>
              <w:top w:w="150" w:type="dxa"/>
              <w:left w:w="150" w:type="dxa"/>
              <w:bottom w:w="150" w:type="dxa"/>
              <w:right w:w="150" w:type="dxa"/>
            </w:tcMar>
            <w:hideMark/>
          </w:tcPr>
          <w:p w14:paraId="19D60807"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HDFC Securities ranked number 5 in India with active clients - 748575</w:t>
            </w:r>
          </w:p>
        </w:tc>
        <w:tc>
          <w:tcPr>
            <w:tcW w:w="1280" w:type="dxa"/>
            <w:shd w:val="clear" w:color="auto" w:fill="F9F9F9"/>
            <w:tcMar>
              <w:top w:w="150" w:type="dxa"/>
              <w:left w:w="150" w:type="dxa"/>
              <w:bottom w:w="150" w:type="dxa"/>
              <w:right w:w="150" w:type="dxa"/>
            </w:tcMar>
            <w:hideMark/>
          </w:tcPr>
          <w:p w14:paraId="42FEC371"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748575</w:t>
            </w:r>
          </w:p>
        </w:tc>
        <w:tc>
          <w:tcPr>
            <w:tcW w:w="2894" w:type="dxa"/>
            <w:shd w:val="clear" w:color="auto" w:fill="F9F9F9"/>
            <w:tcMar>
              <w:top w:w="150" w:type="dxa"/>
              <w:left w:w="150" w:type="dxa"/>
              <w:bottom w:w="150" w:type="dxa"/>
              <w:right w:w="150" w:type="dxa"/>
            </w:tcMar>
            <w:hideMark/>
          </w:tcPr>
          <w:p w14:paraId="429CAA28" w14:textId="77777777" w:rsidR="009342B3" w:rsidRPr="001C40E7" w:rsidRDefault="00000000" w:rsidP="00827D2E">
            <w:pPr>
              <w:spacing w:line="240" w:lineRule="auto"/>
              <w:jc w:val="both"/>
              <w:rPr>
                <w:rFonts w:ascii="Times New Roman" w:hAnsi="Times New Roman" w:cs="Times New Roman"/>
                <w:sz w:val="34"/>
                <w:szCs w:val="34"/>
              </w:rPr>
            </w:pPr>
            <w:hyperlink r:id="rId16" w:tgtFrame="_" w:tooltip="HDFC Securities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47843193" w14:textId="77777777" w:rsidTr="009C0DE6">
        <w:trPr>
          <w:trHeight w:val="580"/>
        </w:trPr>
        <w:tc>
          <w:tcPr>
            <w:tcW w:w="0" w:type="auto"/>
            <w:shd w:val="clear" w:color="auto" w:fill="auto"/>
            <w:tcMar>
              <w:top w:w="150" w:type="dxa"/>
              <w:left w:w="150" w:type="dxa"/>
              <w:bottom w:w="150" w:type="dxa"/>
              <w:right w:w="150" w:type="dxa"/>
            </w:tcMar>
            <w:hideMark/>
          </w:tcPr>
          <w:p w14:paraId="07A415EA"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lastRenderedPageBreak/>
              <w:t>6</w:t>
            </w:r>
          </w:p>
        </w:tc>
        <w:tc>
          <w:tcPr>
            <w:tcW w:w="0" w:type="auto"/>
            <w:shd w:val="clear" w:color="auto" w:fill="auto"/>
            <w:tcMar>
              <w:top w:w="150" w:type="dxa"/>
              <w:left w:w="150" w:type="dxa"/>
              <w:bottom w:w="150" w:type="dxa"/>
              <w:right w:w="150" w:type="dxa"/>
            </w:tcMar>
            <w:hideMark/>
          </w:tcPr>
          <w:p w14:paraId="3CE966D5" w14:textId="77777777" w:rsidR="009342B3" w:rsidRPr="001C40E7" w:rsidRDefault="00000000" w:rsidP="00827D2E">
            <w:pPr>
              <w:spacing w:line="240" w:lineRule="auto"/>
              <w:jc w:val="both"/>
              <w:rPr>
                <w:rFonts w:ascii="Times New Roman" w:hAnsi="Times New Roman" w:cs="Times New Roman"/>
                <w:sz w:val="34"/>
                <w:szCs w:val="34"/>
              </w:rPr>
            </w:pPr>
            <w:hyperlink r:id="rId17" w:tgtFrame="_parent" w:tooltip="Kotak Securities" w:history="1">
              <w:r w:rsidR="009342B3" w:rsidRPr="001C40E7">
                <w:rPr>
                  <w:rStyle w:val="Hyperlink"/>
                  <w:rFonts w:ascii="Times New Roman" w:hAnsi="Times New Roman" w:cs="Times New Roman"/>
                  <w:color w:val="auto"/>
                  <w:sz w:val="34"/>
                  <w:szCs w:val="34"/>
                  <w:u w:val="none"/>
                </w:rPr>
                <w:t>Kotak Securities</w:t>
              </w:r>
            </w:hyperlink>
          </w:p>
        </w:tc>
        <w:tc>
          <w:tcPr>
            <w:tcW w:w="3448" w:type="dxa"/>
            <w:shd w:val="clear" w:color="auto" w:fill="auto"/>
            <w:tcMar>
              <w:top w:w="150" w:type="dxa"/>
              <w:left w:w="150" w:type="dxa"/>
              <w:bottom w:w="150" w:type="dxa"/>
              <w:right w:w="150" w:type="dxa"/>
            </w:tcMar>
            <w:hideMark/>
          </w:tcPr>
          <w:p w14:paraId="611AD564"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Kotak Securities ranked number 6 in India with active clients - 638807</w:t>
            </w:r>
          </w:p>
        </w:tc>
        <w:tc>
          <w:tcPr>
            <w:tcW w:w="1280" w:type="dxa"/>
            <w:shd w:val="clear" w:color="auto" w:fill="auto"/>
            <w:tcMar>
              <w:top w:w="150" w:type="dxa"/>
              <w:left w:w="150" w:type="dxa"/>
              <w:bottom w:w="150" w:type="dxa"/>
              <w:right w:w="150" w:type="dxa"/>
            </w:tcMar>
            <w:hideMark/>
          </w:tcPr>
          <w:p w14:paraId="5D793943"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638807</w:t>
            </w:r>
          </w:p>
        </w:tc>
        <w:tc>
          <w:tcPr>
            <w:tcW w:w="2894" w:type="dxa"/>
            <w:shd w:val="clear" w:color="auto" w:fill="auto"/>
            <w:tcMar>
              <w:top w:w="150" w:type="dxa"/>
              <w:left w:w="150" w:type="dxa"/>
              <w:bottom w:w="150" w:type="dxa"/>
              <w:right w:w="150" w:type="dxa"/>
            </w:tcMar>
            <w:hideMark/>
          </w:tcPr>
          <w:p w14:paraId="0E96BAAD" w14:textId="77777777" w:rsidR="009342B3" w:rsidRPr="001C40E7" w:rsidRDefault="00000000" w:rsidP="00827D2E">
            <w:pPr>
              <w:spacing w:line="240" w:lineRule="auto"/>
              <w:jc w:val="both"/>
              <w:rPr>
                <w:rFonts w:ascii="Times New Roman" w:hAnsi="Times New Roman" w:cs="Times New Roman"/>
                <w:sz w:val="34"/>
                <w:szCs w:val="34"/>
              </w:rPr>
            </w:pPr>
            <w:hyperlink r:id="rId18" w:tgtFrame="_" w:tooltip="Kotak Securities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677BB496" w14:textId="77777777" w:rsidTr="009C0DE6">
        <w:trPr>
          <w:trHeight w:val="580"/>
        </w:trPr>
        <w:tc>
          <w:tcPr>
            <w:tcW w:w="0" w:type="auto"/>
            <w:shd w:val="clear" w:color="auto" w:fill="F9F9F9"/>
            <w:tcMar>
              <w:top w:w="150" w:type="dxa"/>
              <w:left w:w="150" w:type="dxa"/>
              <w:bottom w:w="150" w:type="dxa"/>
              <w:right w:w="150" w:type="dxa"/>
            </w:tcMar>
            <w:hideMark/>
          </w:tcPr>
          <w:p w14:paraId="356EAD1E"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7</w:t>
            </w:r>
          </w:p>
        </w:tc>
        <w:tc>
          <w:tcPr>
            <w:tcW w:w="0" w:type="auto"/>
            <w:shd w:val="clear" w:color="auto" w:fill="F9F9F9"/>
            <w:tcMar>
              <w:top w:w="150" w:type="dxa"/>
              <w:left w:w="150" w:type="dxa"/>
              <w:bottom w:w="150" w:type="dxa"/>
              <w:right w:w="150" w:type="dxa"/>
            </w:tcMar>
            <w:hideMark/>
          </w:tcPr>
          <w:p w14:paraId="71F43422" w14:textId="77777777" w:rsidR="009342B3" w:rsidRPr="001C40E7" w:rsidRDefault="00000000" w:rsidP="00827D2E">
            <w:pPr>
              <w:spacing w:line="240" w:lineRule="auto"/>
              <w:jc w:val="both"/>
              <w:rPr>
                <w:rFonts w:ascii="Times New Roman" w:hAnsi="Times New Roman" w:cs="Times New Roman"/>
                <w:sz w:val="34"/>
                <w:szCs w:val="34"/>
              </w:rPr>
            </w:pPr>
            <w:hyperlink r:id="rId19" w:tgtFrame="_parent" w:tooltip="5paisa" w:history="1">
              <w:r w:rsidR="009342B3" w:rsidRPr="001C40E7">
                <w:rPr>
                  <w:rStyle w:val="Hyperlink"/>
                  <w:rFonts w:ascii="Times New Roman" w:hAnsi="Times New Roman" w:cs="Times New Roman"/>
                  <w:color w:val="auto"/>
                  <w:sz w:val="34"/>
                  <w:szCs w:val="34"/>
                  <w:u w:val="none"/>
                </w:rPr>
                <w:t>5paisa</w:t>
              </w:r>
            </w:hyperlink>
          </w:p>
        </w:tc>
        <w:tc>
          <w:tcPr>
            <w:tcW w:w="3448" w:type="dxa"/>
            <w:shd w:val="clear" w:color="auto" w:fill="F9F9F9"/>
            <w:tcMar>
              <w:top w:w="150" w:type="dxa"/>
              <w:left w:w="150" w:type="dxa"/>
              <w:bottom w:w="150" w:type="dxa"/>
              <w:right w:w="150" w:type="dxa"/>
            </w:tcMar>
            <w:hideMark/>
          </w:tcPr>
          <w:p w14:paraId="4080ED32"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5paisa ranked number 7 in India with active clients - 565778</w:t>
            </w:r>
          </w:p>
        </w:tc>
        <w:tc>
          <w:tcPr>
            <w:tcW w:w="1280" w:type="dxa"/>
            <w:shd w:val="clear" w:color="auto" w:fill="F9F9F9"/>
            <w:tcMar>
              <w:top w:w="150" w:type="dxa"/>
              <w:left w:w="150" w:type="dxa"/>
              <w:bottom w:w="150" w:type="dxa"/>
              <w:right w:w="150" w:type="dxa"/>
            </w:tcMar>
            <w:hideMark/>
          </w:tcPr>
          <w:p w14:paraId="2D185FEC"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565778</w:t>
            </w:r>
          </w:p>
        </w:tc>
        <w:tc>
          <w:tcPr>
            <w:tcW w:w="2894" w:type="dxa"/>
            <w:shd w:val="clear" w:color="auto" w:fill="F9F9F9"/>
            <w:tcMar>
              <w:top w:w="150" w:type="dxa"/>
              <w:left w:w="150" w:type="dxa"/>
              <w:bottom w:w="150" w:type="dxa"/>
              <w:right w:w="150" w:type="dxa"/>
            </w:tcMar>
            <w:hideMark/>
          </w:tcPr>
          <w:p w14:paraId="1B24A286" w14:textId="77777777" w:rsidR="009342B3" w:rsidRPr="001C40E7" w:rsidRDefault="00000000" w:rsidP="00827D2E">
            <w:pPr>
              <w:spacing w:line="240" w:lineRule="auto"/>
              <w:jc w:val="both"/>
              <w:rPr>
                <w:rFonts w:ascii="Times New Roman" w:hAnsi="Times New Roman" w:cs="Times New Roman"/>
                <w:sz w:val="34"/>
                <w:szCs w:val="34"/>
              </w:rPr>
            </w:pPr>
            <w:hyperlink r:id="rId20" w:tgtFrame="_" w:tooltip="5paisa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1F5F0427" w14:textId="77777777" w:rsidTr="009C0DE6">
        <w:trPr>
          <w:trHeight w:val="774"/>
        </w:trPr>
        <w:tc>
          <w:tcPr>
            <w:tcW w:w="0" w:type="auto"/>
            <w:shd w:val="clear" w:color="auto" w:fill="auto"/>
            <w:tcMar>
              <w:top w:w="150" w:type="dxa"/>
              <w:left w:w="150" w:type="dxa"/>
              <w:bottom w:w="150" w:type="dxa"/>
              <w:right w:w="150" w:type="dxa"/>
            </w:tcMar>
            <w:hideMark/>
          </w:tcPr>
          <w:p w14:paraId="0FCBCA64"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8</w:t>
            </w:r>
          </w:p>
        </w:tc>
        <w:tc>
          <w:tcPr>
            <w:tcW w:w="0" w:type="auto"/>
            <w:shd w:val="clear" w:color="auto" w:fill="auto"/>
            <w:tcMar>
              <w:top w:w="150" w:type="dxa"/>
              <w:left w:w="150" w:type="dxa"/>
              <w:bottom w:w="150" w:type="dxa"/>
              <w:right w:w="150" w:type="dxa"/>
            </w:tcMar>
            <w:hideMark/>
          </w:tcPr>
          <w:p w14:paraId="18202763" w14:textId="77777777" w:rsidR="009342B3" w:rsidRPr="001C40E7" w:rsidRDefault="00000000" w:rsidP="00827D2E">
            <w:pPr>
              <w:spacing w:line="240" w:lineRule="auto"/>
              <w:jc w:val="both"/>
              <w:rPr>
                <w:rFonts w:ascii="Times New Roman" w:hAnsi="Times New Roman" w:cs="Times New Roman"/>
                <w:sz w:val="34"/>
                <w:szCs w:val="34"/>
              </w:rPr>
            </w:pPr>
            <w:hyperlink r:id="rId21" w:tgtFrame="_parent" w:tooltip="Sharekhan" w:history="1">
              <w:proofErr w:type="spellStart"/>
              <w:r w:rsidR="009342B3" w:rsidRPr="001C40E7">
                <w:rPr>
                  <w:rStyle w:val="Hyperlink"/>
                  <w:rFonts w:ascii="Times New Roman" w:hAnsi="Times New Roman" w:cs="Times New Roman"/>
                  <w:color w:val="auto"/>
                  <w:sz w:val="34"/>
                  <w:szCs w:val="34"/>
                  <w:u w:val="none"/>
                </w:rPr>
                <w:t>Sharekhan</w:t>
              </w:r>
              <w:proofErr w:type="spellEnd"/>
            </w:hyperlink>
          </w:p>
        </w:tc>
        <w:tc>
          <w:tcPr>
            <w:tcW w:w="3448" w:type="dxa"/>
            <w:shd w:val="clear" w:color="auto" w:fill="auto"/>
            <w:tcMar>
              <w:top w:w="150" w:type="dxa"/>
              <w:left w:w="150" w:type="dxa"/>
              <w:bottom w:w="150" w:type="dxa"/>
              <w:right w:w="150" w:type="dxa"/>
            </w:tcMar>
            <w:hideMark/>
          </w:tcPr>
          <w:p w14:paraId="2493B844" w14:textId="77777777" w:rsidR="009342B3" w:rsidRPr="001C40E7" w:rsidRDefault="009342B3" w:rsidP="00827D2E">
            <w:pPr>
              <w:spacing w:line="240" w:lineRule="auto"/>
              <w:jc w:val="both"/>
              <w:rPr>
                <w:rFonts w:ascii="Times New Roman" w:hAnsi="Times New Roman" w:cs="Times New Roman"/>
                <w:sz w:val="34"/>
                <w:szCs w:val="34"/>
              </w:rPr>
            </w:pPr>
            <w:proofErr w:type="spellStart"/>
            <w:r w:rsidRPr="001C40E7">
              <w:rPr>
                <w:rFonts w:ascii="Times New Roman" w:hAnsi="Times New Roman" w:cs="Times New Roman"/>
                <w:sz w:val="34"/>
                <w:szCs w:val="34"/>
              </w:rPr>
              <w:t>Sharekhan</w:t>
            </w:r>
            <w:proofErr w:type="spellEnd"/>
            <w:r w:rsidRPr="001C40E7">
              <w:rPr>
                <w:rFonts w:ascii="Times New Roman" w:hAnsi="Times New Roman" w:cs="Times New Roman"/>
                <w:sz w:val="34"/>
                <w:szCs w:val="34"/>
              </w:rPr>
              <w:t xml:space="preserve"> ranked number 8 in India with active clients - 563191</w:t>
            </w:r>
          </w:p>
        </w:tc>
        <w:tc>
          <w:tcPr>
            <w:tcW w:w="1280" w:type="dxa"/>
            <w:shd w:val="clear" w:color="auto" w:fill="auto"/>
            <w:tcMar>
              <w:top w:w="150" w:type="dxa"/>
              <w:left w:w="150" w:type="dxa"/>
              <w:bottom w:w="150" w:type="dxa"/>
              <w:right w:w="150" w:type="dxa"/>
            </w:tcMar>
            <w:hideMark/>
          </w:tcPr>
          <w:p w14:paraId="5210BE20"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563191</w:t>
            </w:r>
          </w:p>
        </w:tc>
        <w:tc>
          <w:tcPr>
            <w:tcW w:w="2894" w:type="dxa"/>
            <w:shd w:val="clear" w:color="auto" w:fill="auto"/>
            <w:tcMar>
              <w:top w:w="150" w:type="dxa"/>
              <w:left w:w="150" w:type="dxa"/>
              <w:bottom w:w="150" w:type="dxa"/>
              <w:right w:w="150" w:type="dxa"/>
            </w:tcMar>
            <w:hideMark/>
          </w:tcPr>
          <w:p w14:paraId="675ABF05" w14:textId="77777777" w:rsidR="009342B3" w:rsidRPr="001C40E7" w:rsidRDefault="00000000" w:rsidP="00827D2E">
            <w:pPr>
              <w:spacing w:line="240" w:lineRule="auto"/>
              <w:jc w:val="both"/>
              <w:rPr>
                <w:rFonts w:ascii="Times New Roman" w:hAnsi="Times New Roman" w:cs="Times New Roman"/>
                <w:sz w:val="34"/>
                <w:szCs w:val="34"/>
              </w:rPr>
            </w:pPr>
            <w:hyperlink r:id="rId22" w:tgtFrame="_" w:tooltip="Sharekhan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1C40E7" w:rsidRPr="001C40E7" w14:paraId="20C5441A" w14:textId="77777777" w:rsidTr="009C0DE6">
        <w:trPr>
          <w:trHeight w:val="795"/>
        </w:trPr>
        <w:tc>
          <w:tcPr>
            <w:tcW w:w="0" w:type="auto"/>
            <w:shd w:val="clear" w:color="auto" w:fill="F9F9F9"/>
            <w:tcMar>
              <w:top w:w="150" w:type="dxa"/>
              <w:left w:w="150" w:type="dxa"/>
              <w:bottom w:w="150" w:type="dxa"/>
              <w:right w:w="150" w:type="dxa"/>
            </w:tcMar>
            <w:hideMark/>
          </w:tcPr>
          <w:p w14:paraId="1B2EFDC6"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9</w:t>
            </w:r>
          </w:p>
        </w:tc>
        <w:tc>
          <w:tcPr>
            <w:tcW w:w="0" w:type="auto"/>
            <w:shd w:val="clear" w:color="auto" w:fill="F9F9F9"/>
            <w:tcMar>
              <w:top w:w="150" w:type="dxa"/>
              <w:left w:w="150" w:type="dxa"/>
              <w:bottom w:w="150" w:type="dxa"/>
              <w:right w:w="150" w:type="dxa"/>
            </w:tcMar>
            <w:hideMark/>
          </w:tcPr>
          <w:p w14:paraId="74CA51D8" w14:textId="77777777" w:rsidR="009342B3" w:rsidRPr="001C40E7" w:rsidRDefault="00000000" w:rsidP="00827D2E">
            <w:pPr>
              <w:spacing w:line="240" w:lineRule="auto"/>
              <w:jc w:val="both"/>
              <w:rPr>
                <w:rFonts w:ascii="Times New Roman" w:hAnsi="Times New Roman" w:cs="Times New Roman"/>
                <w:sz w:val="34"/>
                <w:szCs w:val="34"/>
              </w:rPr>
            </w:pPr>
            <w:hyperlink r:id="rId23" w:tgtFrame="_parent" w:tooltip="Motilal Oswal" w:history="1">
              <w:r w:rsidR="009342B3" w:rsidRPr="001C40E7">
                <w:rPr>
                  <w:rStyle w:val="Hyperlink"/>
                  <w:rFonts w:ascii="Times New Roman" w:hAnsi="Times New Roman" w:cs="Times New Roman"/>
                  <w:color w:val="auto"/>
                  <w:sz w:val="34"/>
                  <w:szCs w:val="34"/>
                  <w:u w:val="none"/>
                </w:rPr>
                <w:t xml:space="preserve">Motilal </w:t>
              </w:r>
              <w:proofErr w:type="spellStart"/>
              <w:r w:rsidR="009342B3" w:rsidRPr="001C40E7">
                <w:rPr>
                  <w:rStyle w:val="Hyperlink"/>
                  <w:rFonts w:ascii="Times New Roman" w:hAnsi="Times New Roman" w:cs="Times New Roman"/>
                  <w:color w:val="auto"/>
                  <w:sz w:val="34"/>
                  <w:szCs w:val="34"/>
                  <w:u w:val="none"/>
                </w:rPr>
                <w:t>Oswal</w:t>
              </w:r>
              <w:proofErr w:type="spellEnd"/>
            </w:hyperlink>
          </w:p>
        </w:tc>
        <w:tc>
          <w:tcPr>
            <w:tcW w:w="3448" w:type="dxa"/>
            <w:shd w:val="clear" w:color="auto" w:fill="F9F9F9"/>
            <w:tcMar>
              <w:top w:w="150" w:type="dxa"/>
              <w:left w:w="150" w:type="dxa"/>
              <w:bottom w:w="150" w:type="dxa"/>
              <w:right w:w="150" w:type="dxa"/>
            </w:tcMar>
            <w:hideMark/>
          </w:tcPr>
          <w:p w14:paraId="10B2BF29"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 xml:space="preserve">Motilal </w:t>
            </w:r>
            <w:proofErr w:type="spellStart"/>
            <w:r w:rsidRPr="001C40E7">
              <w:rPr>
                <w:rFonts w:ascii="Times New Roman" w:hAnsi="Times New Roman" w:cs="Times New Roman"/>
                <w:sz w:val="34"/>
                <w:szCs w:val="34"/>
              </w:rPr>
              <w:t>Oswal</w:t>
            </w:r>
            <w:proofErr w:type="spellEnd"/>
            <w:r w:rsidRPr="001C40E7">
              <w:rPr>
                <w:rFonts w:ascii="Times New Roman" w:hAnsi="Times New Roman" w:cs="Times New Roman"/>
                <w:sz w:val="34"/>
                <w:szCs w:val="34"/>
              </w:rPr>
              <w:t xml:space="preserve"> ranked number 9 in India with active clients - 412137</w:t>
            </w:r>
          </w:p>
        </w:tc>
        <w:tc>
          <w:tcPr>
            <w:tcW w:w="1280" w:type="dxa"/>
            <w:shd w:val="clear" w:color="auto" w:fill="F9F9F9"/>
            <w:tcMar>
              <w:top w:w="150" w:type="dxa"/>
              <w:left w:w="150" w:type="dxa"/>
              <w:bottom w:w="150" w:type="dxa"/>
              <w:right w:w="150" w:type="dxa"/>
            </w:tcMar>
            <w:hideMark/>
          </w:tcPr>
          <w:p w14:paraId="345C4CC1"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412137</w:t>
            </w:r>
          </w:p>
        </w:tc>
        <w:tc>
          <w:tcPr>
            <w:tcW w:w="2894" w:type="dxa"/>
            <w:shd w:val="clear" w:color="auto" w:fill="F9F9F9"/>
            <w:tcMar>
              <w:top w:w="150" w:type="dxa"/>
              <w:left w:w="150" w:type="dxa"/>
              <w:bottom w:w="150" w:type="dxa"/>
              <w:right w:w="150" w:type="dxa"/>
            </w:tcMar>
            <w:hideMark/>
          </w:tcPr>
          <w:p w14:paraId="53F95F2E" w14:textId="77777777" w:rsidR="009342B3" w:rsidRPr="001C40E7" w:rsidRDefault="00000000" w:rsidP="00827D2E">
            <w:pPr>
              <w:spacing w:line="240" w:lineRule="auto"/>
              <w:jc w:val="both"/>
              <w:rPr>
                <w:rFonts w:ascii="Times New Roman" w:hAnsi="Times New Roman" w:cs="Times New Roman"/>
                <w:sz w:val="34"/>
                <w:szCs w:val="34"/>
              </w:rPr>
            </w:pPr>
            <w:hyperlink r:id="rId24" w:tgtFrame="_" w:tooltip="Motilal Oswal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r w:rsidR="00827D2E" w:rsidRPr="001C40E7" w14:paraId="6914C060" w14:textId="77777777" w:rsidTr="009C0DE6">
        <w:trPr>
          <w:trHeight w:val="774"/>
        </w:trPr>
        <w:tc>
          <w:tcPr>
            <w:tcW w:w="0" w:type="auto"/>
            <w:shd w:val="clear" w:color="auto" w:fill="auto"/>
            <w:tcMar>
              <w:top w:w="150" w:type="dxa"/>
              <w:left w:w="150" w:type="dxa"/>
              <w:bottom w:w="150" w:type="dxa"/>
              <w:right w:w="150" w:type="dxa"/>
            </w:tcMar>
            <w:hideMark/>
          </w:tcPr>
          <w:p w14:paraId="4AD24B7F"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10</w:t>
            </w:r>
          </w:p>
        </w:tc>
        <w:tc>
          <w:tcPr>
            <w:tcW w:w="0" w:type="auto"/>
            <w:shd w:val="clear" w:color="auto" w:fill="auto"/>
            <w:tcMar>
              <w:top w:w="150" w:type="dxa"/>
              <w:left w:w="150" w:type="dxa"/>
              <w:bottom w:w="150" w:type="dxa"/>
              <w:right w:w="150" w:type="dxa"/>
            </w:tcMar>
            <w:hideMark/>
          </w:tcPr>
          <w:p w14:paraId="00A72DDE" w14:textId="77777777" w:rsidR="009342B3" w:rsidRPr="001C40E7" w:rsidRDefault="00000000" w:rsidP="00827D2E">
            <w:pPr>
              <w:spacing w:line="240" w:lineRule="auto"/>
              <w:jc w:val="both"/>
              <w:rPr>
                <w:rFonts w:ascii="Times New Roman" w:hAnsi="Times New Roman" w:cs="Times New Roman"/>
                <w:sz w:val="34"/>
                <w:szCs w:val="34"/>
              </w:rPr>
            </w:pPr>
            <w:hyperlink r:id="rId25" w:tgtFrame="_parent" w:tooltip="AxisDirect" w:history="1">
              <w:proofErr w:type="spellStart"/>
              <w:r w:rsidR="009342B3" w:rsidRPr="001C40E7">
                <w:rPr>
                  <w:rStyle w:val="Hyperlink"/>
                  <w:rFonts w:ascii="Times New Roman" w:hAnsi="Times New Roman" w:cs="Times New Roman"/>
                  <w:color w:val="auto"/>
                  <w:sz w:val="34"/>
                  <w:szCs w:val="34"/>
                  <w:u w:val="none"/>
                </w:rPr>
                <w:t>AxisDirect</w:t>
              </w:r>
              <w:proofErr w:type="spellEnd"/>
            </w:hyperlink>
          </w:p>
        </w:tc>
        <w:tc>
          <w:tcPr>
            <w:tcW w:w="3448" w:type="dxa"/>
            <w:shd w:val="clear" w:color="auto" w:fill="auto"/>
            <w:tcMar>
              <w:top w:w="150" w:type="dxa"/>
              <w:left w:w="150" w:type="dxa"/>
              <w:bottom w:w="150" w:type="dxa"/>
              <w:right w:w="150" w:type="dxa"/>
            </w:tcMar>
            <w:hideMark/>
          </w:tcPr>
          <w:p w14:paraId="28975240"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Axis Direct ranked number 10 in India with active clients - 302150</w:t>
            </w:r>
          </w:p>
        </w:tc>
        <w:tc>
          <w:tcPr>
            <w:tcW w:w="1280" w:type="dxa"/>
            <w:shd w:val="clear" w:color="auto" w:fill="auto"/>
            <w:tcMar>
              <w:top w:w="150" w:type="dxa"/>
              <w:left w:w="150" w:type="dxa"/>
              <w:bottom w:w="150" w:type="dxa"/>
              <w:right w:w="150" w:type="dxa"/>
            </w:tcMar>
            <w:hideMark/>
          </w:tcPr>
          <w:p w14:paraId="503B285C" w14:textId="77777777" w:rsidR="009342B3" w:rsidRPr="001C40E7" w:rsidRDefault="009342B3" w:rsidP="00827D2E">
            <w:pPr>
              <w:spacing w:line="240" w:lineRule="auto"/>
              <w:jc w:val="both"/>
              <w:rPr>
                <w:rFonts w:ascii="Times New Roman" w:hAnsi="Times New Roman" w:cs="Times New Roman"/>
                <w:sz w:val="34"/>
                <w:szCs w:val="34"/>
              </w:rPr>
            </w:pPr>
            <w:r w:rsidRPr="001C40E7">
              <w:rPr>
                <w:rFonts w:ascii="Times New Roman" w:hAnsi="Times New Roman" w:cs="Times New Roman"/>
                <w:sz w:val="34"/>
                <w:szCs w:val="34"/>
              </w:rPr>
              <w:t>302150</w:t>
            </w:r>
          </w:p>
        </w:tc>
        <w:tc>
          <w:tcPr>
            <w:tcW w:w="2894" w:type="dxa"/>
            <w:shd w:val="clear" w:color="auto" w:fill="auto"/>
            <w:tcMar>
              <w:top w:w="150" w:type="dxa"/>
              <w:left w:w="150" w:type="dxa"/>
              <w:bottom w:w="150" w:type="dxa"/>
              <w:right w:w="150" w:type="dxa"/>
            </w:tcMar>
            <w:hideMark/>
          </w:tcPr>
          <w:p w14:paraId="08881EDD" w14:textId="77777777" w:rsidR="009342B3" w:rsidRPr="001C40E7" w:rsidRDefault="00000000" w:rsidP="00827D2E">
            <w:pPr>
              <w:spacing w:line="240" w:lineRule="auto"/>
              <w:jc w:val="both"/>
              <w:rPr>
                <w:rFonts w:ascii="Times New Roman" w:hAnsi="Times New Roman" w:cs="Times New Roman"/>
                <w:sz w:val="34"/>
                <w:szCs w:val="34"/>
              </w:rPr>
            </w:pPr>
            <w:hyperlink r:id="rId26" w:tgtFrame="_" w:tooltip="AxisDirect Request call back for Investment and Trade." w:history="1">
              <w:r w:rsidR="009342B3" w:rsidRPr="001C40E7">
                <w:rPr>
                  <w:rStyle w:val="Hyperlink"/>
                  <w:rFonts w:ascii="Times New Roman" w:hAnsi="Times New Roman" w:cs="Times New Roman"/>
                  <w:color w:val="auto"/>
                  <w:sz w:val="34"/>
                  <w:szCs w:val="34"/>
                  <w:u w:val="none"/>
                  <w:bdr w:val="single" w:sz="8" w:space="1" w:color="4CAE4C" w:frame="1"/>
                  <w:shd w:val="clear" w:color="auto" w:fill="5CB85C"/>
                </w:rPr>
                <w:t>Enquire</w:t>
              </w:r>
            </w:hyperlink>
          </w:p>
        </w:tc>
      </w:tr>
    </w:tbl>
    <w:p w14:paraId="5C2516A3" w14:textId="77777777" w:rsidR="00EE0AAA" w:rsidRPr="001C40E7" w:rsidRDefault="00EE0AAA" w:rsidP="009C0DE6">
      <w:pPr>
        <w:pStyle w:val="NormalWeb"/>
        <w:shd w:val="clear" w:color="auto" w:fill="FFFFFF"/>
        <w:spacing w:before="0" w:beforeAutospacing="0" w:after="0" w:afterAutospacing="0"/>
        <w:rPr>
          <w:rFonts w:ascii="Georgia" w:hAnsi="Georgia"/>
          <w:sz w:val="36"/>
          <w:szCs w:val="36"/>
        </w:rPr>
      </w:pPr>
    </w:p>
    <w:p w14:paraId="15E25D69"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lastRenderedPageBreak/>
        <w:t>One of the primary requirements for</w:t>
      </w:r>
      <w:r w:rsidRPr="001C40E7">
        <w:rPr>
          <w:rStyle w:val="apple-converted-space"/>
          <w:rFonts w:ascii="Georgia" w:hAnsi="Georgia"/>
          <w:sz w:val="34"/>
          <w:szCs w:val="34"/>
        </w:rPr>
        <w:t> </w:t>
      </w:r>
      <w:hyperlink r:id="rId27" w:tgtFrame="_blank" w:history="1">
        <w:r w:rsidRPr="001C40E7">
          <w:rPr>
            <w:rStyle w:val="Hyperlink"/>
            <w:rFonts w:ascii="Georgia" w:hAnsi="Georgia"/>
            <w:color w:val="auto"/>
            <w:sz w:val="34"/>
            <w:szCs w:val="34"/>
            <w:u w:val="none"/>
          </w:rPr>
          <w:t>investing in stocks</w:t>
        </w:r>
      </w:hyperlink>
      <w:r w:rsidRPr="001C40E7">
        <w:rPr>
          <w:rStyle w:val="apple-converted-space"/>
          <w:rFonts w:ascii="Georgia" w:hAnsi="Georgia"/>
          <w:sz w:val="34"/>
          <w:szCs w:val="34"/>
        </w:rPr>
        <w:t> </w:t>
      </w:r>
      <w:r w:rsidRPr="001C40E7">
        <w:rPr>
          <w:rFonts w:ascii="Georgia" w:hAnsi="Georgia"/>
          <w:sz w:val="34"/>
          <w:szCs w:val="34"/>
        </w:rPr>
        <w:t>is having a broking account. Many people think that there is no difference between one broker and the other. This is not true.</w:t>
      </w:r>
    </w:p>
    <w:p w14:paraId="282631BB"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t>Finding the right broker is not easy. The</w:t>
      </w:r>
      <w:r w:rsidRPr="001C40E7">
        <w:rPr>
          <w:rStyle w:val="apple-converted-space"/>
          <w:rFonts w:ascii="Georgia" w:hAnsi="Georgia"/>
          <w:sz w:val="34"/>
          <w:szCs w:val="34"/>
        </w:rPr>
        <w:t> </w:t>
      </w:r>
      <w:hyperlink r:id="rId28" w:tgtFrame="_blank" w:history="1">
        <w:r w:rsidRPr="001C40E7">
          <w:rPr>
            <w:rStyle w:val="Hyperlink"/>
            <w:rFonts w:ascii="Georgia" w:hAnsi="Georgia"/>
            <w:color w:val="auto"/>
            <w:sz w:val="34"/>
            <w:szCs w:val="34"/>
            <w:u w:val="none"/>
          </w:rPr>
          <w:t>best approach</w:t>
        </w:r>
      </w:hyperlink>
      <w:r w:rsidRPr="001C40E7">
        <w:rPr>
          <w:rStyle w:val="apple-converted-space"/>
          <w:rFonts w:ascii="Georgia" w:hAnsi="Georgia"/>
          <w:sz w:val="34"/>
          <w:szCs w:val="34"/>
        </w:rPr>
        <w:t> </w:t>
      </w:r>
      <w:r w:rsidRPr="001C40E7">
        <w:rPr>
          <w:rFonts w:ascii="Georgia" w:hAnsi="Georgia"/>
          <w:sz w:val="34"/>
          <w:szCs w:val="34"/>
        </w:rPr>
        <w:t>is to make a list of facilities you want from your broker. Here are some pointers that you must consider.</w:t>
      </w:r>
    </w:p>
    <w:p w14:paraId="5C4E8955"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b/>
          <w:bCs/>
          <w:sz w:val="34"/>
          <w:szCs w:val="34"/>
        </w:rPr>
        <w:t>Costs:</w:t>
      </w:r>
      <w:r w:rsidRPr="001C40E7">
        <w:rPr>
          <w:rStyle w:val="apple-converted-space"/>
          <w:rFonts w:ascii="Georgia" w:hAnsi="Georgia"/>
          <w:b/>
          <w:bCs/>
          <w:sz w:val="34"/>
          <w:szCs w:val="34"/>
        </w:rPr>
        <w:t> </w:t>
      </w:r>
      <w:r w:rsidRPr="001C40E7">
        <w:rPr>
          <w:rFonts w:ascii="Georgia" w:hAnsi="Georgia"/>
          <w:b/>
          <w:bCs/>
          <w:sz w:val="34"/>
          <w:szCs w:val="34"/>
        </w:rPr>
        <w:br/>
      </w:r>
      <w:r w:rsidRPr="001C40E7">
        <w:rPr>
          <w:rFonts w:ascii="Georgia" w:hAnsi="Georgia"/>
          <w:sz w:val="34"/>
          <w:szCs w:val="34"/>
        </w:rPr>
        <w:t>Consider the commissions and other fees that broking companies charge. But don't over-</w:t>
      </w:r>
      <w:proofErr w:type="spellStart"/>
      <w:r w:rsidRPr="001C40E7">
        <w:rPr>
          <w:rFonts w:ascii="Georgia" w:hAnsi="Georgia"/>
          <w:sz w:val="34"/>
          <w:szCs w:val="34"/>
        </w:rPr>
        <w:t>emphasise</w:t>
      </w:r>
      <w:proofErr w:type="spellEnd"/>
      <w:r w:rsidRPr="001C40E7">
        <w:rPr>
          <w:rFonts w:ascii="Georgia" w:hAnsi="Georgia"/>
          <w:sz w:val="34"/>
          <w:szCs w:val="34"/>
        </w:rPr>
        <w:t xml:space="preserve"> the point. Also, understand the facilities offered. All brokerage houses have at least two plans. One is usually for </w:t>
      </w:r>
      <w:r w:rsidRPr="001C40E7">
        <w:rPr>
          <w:rFonts w:ascii="Georgia" w:hAnsi="Georgia"/>
          <w:b/>
          <w:bCs/>
          <w:sz w:val="34"/>
          <w:szCs w:val="34"/>
        </w:rPr>
        <w:t>intra-day</w:t>
      </w:r>
      <w:r w:rsidRPr="001C40E7">
        <w:rPr>
          <w:rFonts w:ascii="Georgia" w:hAnsi="Georgia"/>
          <w:sz w:val="34"/>
          <w:szCs w:val="34"/>
        </w:rPr>
        <w:t xml:space="preserve"> traders and the other is more suitable for long-term investors.</w:t>
      </w:r>
    </w:p>
    <w:p w14:paraId="4BF756C6" w14:textId="77777777" w:rsidR="002B33FC" w:rsidRPr="001C40E7" w:rsidRDefault="009C0DE6" w:rsidP="00EE0AAA">
      <w:pPr>
        <w:pStyle w:val="NormalWeb"/>
        <w:shd w:val="clear" w:color="auto" w:fill="FFFFFF"/>
        <w:spacing w:before="0" w:beforeAutospacing="0" w:after="0" w:afterAutospacing="0"/>
        <w:jc w:val="both"/>
        <w:rPr>
          <w:rStyle w:val="apple-converted-space"/>
          <w:rFonts w:ascii="Georgia" w:hAnsi="Georgia"/>
          <w:b/>
          <w:bCs/>
          <w:sz w:val="34"/>
          <w:szCs w:val="34"/>
        </w:rPr>
      </w:pPr>
      <w:r w:rsidRPr="001C40E7">
        <w:rPr>
          <w:rFonts w:ascii="Georgia" w:hAnsi="Georgia"/>
          <w:b/>
          <w:bCs/>
          <w:sz w:val="34"/>
          <w:szCs w:val="34"/>
        </w:rPr>
        <w:t>Minimum Trades:</w:t>
      </w:r>
      <w:r w:rsidRPr="001C40E7">
        <w:rPr>
          <w:rStyle w:val="apple-converted-space"/>
          <w:rFonts w:ascii="Georgia" w:hAnsi="Georgia"/>
          <w:b/>
          <w:bCs/>
          <w:sz w:val="34"/>
          <w:szCs w:val="34"/>
        </w:rPr>
        <w:t> </w:t>
      </w:r>
    </w:p>
    <w:p w14:paraId="6AC8BC0C"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t>Check if there is a clause or subclause about minimum trades that you will have to do as well as the penalty for not complying with the requirement. 3-in-1 accounts come with a savings account. In such a scenario, some banks have rules about minimum balance.</w:t>
      </w:r>
    </w:p>
    <w:p w14:paraId="31E31B8F" w14:textId="77777777" w:rsidR="002B33FC" w:rsidRPr="001C40E7" w:rsidRDefault="009C0DE6" w:rsidP="00EE0AAA">
      <w:pPr>
        <w:pStyle w:val="NormalWeb"/>
        <w:shd w:val="clear" w:color="auto" w:fill="FFFFFF"/>
        <w:spacing w:before="0" w:beforeAutospacing="0" w:after="0" w:afterAutospacing="0"/>
        <w:jc w:val="both"/>
        <w:rPr>
          <w:rFonts w:ascii="Georgia" w:hAnsi="Georgia"/>
          <w:b/>
          <w:bCs/>
          <w:sz w:val="34"/>
          <w:szCs w:val="34"/>
        </w:rPr>
      </w:pPr>
      <w:r w:rsidRPr="001C40E7">
        <w:rPr>
          <w:rFonts w:ascii="Georgia" w:hAnsi="Georgia"/>
          <w:b/>
          <w:bCs/>
          <w:sz w:val="34"/>
          <w:szCs w:val="34"/>
        </w:rPr>
        <w:t>Mutual funds and other investment options:</w:t>
      </w:r>
    </w:p>
    <w:p w14:paraId="70A518E2"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t xml:space="preserve">If you'd like to buy and sell mutual funds through your brokerage account, </w:t>
      </w:r>
      <w:proofErr w:type="gramStart"/>
      <w:r w:rsidRPr="001C40E7">
        <w:rPr>
          <w:rFonts w:ascii="Georgia" w:hAnsi="Georgia"/>
          <w:sz w:val="34"/>
          <w:szCs w:val="34"/>
        </w:rPr>
        <w:t>look into</w:t>
      </w:r>
      <w:proofErr w:type="gramEnd"/>
      <w:r w:rsidRPr="001C40E7">
        <w:rPr>
          <w:rFonts w:ascii="Georgia" w:hAnsi="Georgia"/>
          <w:sz w:val="34"/>
          <w:szCs w:val="34"/>
        </w:rPr>
        <w:t xml:space="preserve"> the funds that the brokerage has tied up with and the services it offers. If you want to invest in options, </w:t>
      </w:r>
      <w:r w:rsidR="002B33FC" w:rsidRPr="001C40E7">
        <w:rPr>
          <w:rFonts w:ascii="Georgia" w:hAnsi="Georgia"/>
          <w:sz w:val="34"/>
          <w:szCs w:val="34"/>
        </w:rPr>
        <w:t xml:space="preserve">exchange-traded </w:t>
      </w:r>
      <w:proofErr w:type="gramStart"/>
      <w:r w:rsidR="002B33FC" w:rsidRPr="001C40E7">
        <w:rPr>
          <w:rFonts w:ascii="Georgia" w:hAnsi="Georgia"/>
          <w:sz w:val="34"/>
          <w:szCs w:val="34"/>
        </w:rPr>
        <w:t>funds</w:t>
      </w:r>
      <w:proofErr w:type="gramEnd"/>
      <w:r w:rsidR="002B33FC" w:rsidRPr="001C40E7">
        <w:rPr>
          <w:rFonts w:ascii="Georgia" w:hAnsi="Georgia"/>
          <w:sz w:val="34"/>
          <w:szCs w:val="34"/>
        </w:rPr>
        <w:t xml:space="preserve"> </w:t>
      </w:r>
      <w:r w:rsidRPr="001C40E7">
        <w:rPr>
          <w:rFonts w:ascii="Georgia" w:hAnsi="Georgia"/>
          <w:sz w:val="34"/>
          <w:szCs w:val="34"/>
        </w:rPr>
        <w:t xml:space="preserve">or fixed deposits, ask whether the brokerage offers these products. The costs of these services must also be </w:t>
      </w:r>
      <w:proofErr w:type="gramStart"/>
      <w:r w:rsidRPr="001C40E7">
        <w:rPr>
          <w:rFonts w:ascii="Georgia" w:hAnsi="Georgia"/>
          <w:sz w:val="34"/>
          <w:szCs w:val="34"/>
        </w:rPr>
        <w:t>looked into</w:t>
      </w:r>
      <w:proofErr w:type="gramEnd"/>
      <w:r w:rsidRPr="001C40E7">
        <w:rPr>
          <w:rFonts w:ascii="Georgia" w:hAnsi="Georgia"/>
          <w:sz w:val="34"/>
          <w:szCs w:val="34"/>
        </w:rPr>
        <w:t xml:space="preserve">. For example, discount brokers do not offer such facilities, but full-service brokers do. Some </w:t>
      </w:r>
      <w:proofErr w:type="gramStart"/>
      <w:r w:rsidRPr="001C40E7">
        <w:rPr>
          <w:rFonts w:ascii="Georgia" w:hAnsi="Georgia"/>
          <w:sz w:val="34"/>
          <w:szCs w:val="34"/>
        </w:rPr>
        <w:t>full</w:t>
      </w:r>
      <w:r w:rsidR="002B33FC" w:rsidRPr="001C40E7">
        <w:rPr>
          <w:rFonts w:ascii="Georgia" w:hAnsi="Georgia"/>
          <w:sz w:val="34"/>
          <w:szCs w:val="34"/>
        </w:rPr>
        <w:t xml:space="preserve"> </w:t>
      </w:r>
      <w:r w:rsidRPr="001C40E7">
        <w:rPr>
          <w:rFonts w:ascii="Georgia" w:hAnsi="Georgia"/>
          <w:sz w:val="34"/>
          <w:szCs w:val="34"/>
        </w:rPr>
        <w:t>service</w:t>
      </w:r>
      <w:proofErr w:type="gramEnd"/>
      <w:r w:rsidRPr="001C40E7">
        <w:rPr>
          <w:rFonts w:ascii="Georgia" w:hAnsi="Georgia"/>
          <w:sz w:val="34"/>
          <w:szCs w:val="34"/>
        </w:rPr>
        <w:t xml:space="preserve"> brokers may not offer products of all asset management companies or AMCs.</w:t>
      </w:r>
    </w:p>
    <w:p w14:paraId="08B89170" w14:textId="77777777" w:rsidR="002B33FC" w:rsidRPr="001C40E7" w:rsidRDefault="009C0DE6" w:rsidP="00EE0AAA">
      <w:pPr>
        <w:pStyle w:val="NormalWeb"/>
        <w:shd w:val="clear" w:color="auto" w:fill="FFFFFF"/>
        <w:spacing w:before="0" w:beforeAutospacing="0" w:after="0" w:afterAutospacing="0"/>
        <w:jc w:val="both"/>
        <w:rPr>
          <w:rFonts w:ascii="Georgia" w:hAnsi="Georgia"/>
          <w:b/>
          <w:bCs/>
          <w:sz w:val="34"/>
          <w:szCs w:val="34"/>
        </w:rPr>
      </w:pPr>
      <w:r w:rsidRPr="001C40E7">
        <w:rPr>
          <w:rFonts w:ascii="Georgia" w:hAnsi="Georgia"/>
          <w:b/>
          <w:bCs/>
          <w:sz w:val="34"/>
          <w:szCs w:val="34"/>
        </w:rPr>
        <w:t>Research Reports:</w:t>
      </w:r>
    </w:p>
    <w:p w14:paraId="2BB02891"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t xml:space="preserve">Most full-service brokerages also offer research services. This allows investors to read analysts' reports on companies or sectors of interest or access data on companies. See if you </w:t>
      </w:r>
      <w:r w:rsidRPr="001C40E7">
        <w:rPr>
          <w:rFonts w:ascii="Georgia" w:hAnsi="Georgia"/>
          <w:sz w:val="34"/>
          <w:szCs w:val="34"/>
        </w:rPr>
        <w:lastRenderedPageBreak/>
        <w:t>need these services, as these may help you take better decisions on buying and selling stocks and mutual funds.</w:t>
      </w:r>
    </w:p>
    <w:p w14:paraId="201102F7" w14:textId="77777777" w:rsidR="002B33FC" w:rsidRPr="001C40E7" w:rsidRDefault="009C0DE6" w:rsidP="00EE0AAA">
      <w:pPr>
        <w:pStyle w:val="NormalWeb"/>
        <w:shd w:val="clear" w:color="auto" w:fill="FFFFFF"/>
        <w:spacing w:before="0" w:beforeAutospacing="0" w:after="0" w:afterAutospacing="0"/>
        <w:jc w:val="both"/>
        <w:rPr>
          <w:rFonts w:ascii="Georgia" w:hAnsi="Georgia"/>
          <w:b/>
          <w:bCs/>
          <w:sz w:val="34"/>
          <w:szCs w:val="34"/>
        </w:rPr>
      </w:pPr>
      <w:r w:rsidRPr="001C40E7">
        <w:rPr>
          <w:rFonts w:ascii="Georgia" w:hAnsi="Georgia"/>
          <w:b/>
          <w:bCs/>
          <w:sz w:val="34"/>
          <w:szCs w:val="34"/>
        </w:rPr>
        <w:t>Customer service:</w:t>
      </w:r>
    </w:p>
    <w:p w14:paraId="47AB91BA" w14:textId="77777777" w:rsidR="002B33FC"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t xml:space="preserve">Look for customer reviews online or on </w:t>
      </w:r>
      <w:r w:rsidR="002B33FC" w:rsidRPr="001C40E7">
        <w:rPr>
          <w:rFonts w:ascii="Georgia" w:hAnsi="Georgia"/>
          <w:sz w:val="34"/>
          <w:szCs w:val="34"/>
        </w:rPr>
        <w:t>specialized</w:t>
      </w:r>
      <w:r w:rsidRPr="001C40E7">
        <w:rPr>
          <w:rFonts w:ascii="Georgia" w:hAnsi="Georgia"/>
          <w:sz w:val="34"/>
          <w:szCs w:val="34"/>
        </w:rPr>
        <w:t xml:space="preserve"> forums such as mouthshut.com or user comments on sites such as chittorgarh.com.</w:t>
      </w:r>
      <w:r w:rsidRPr="001C40E7">
        <w:rPr>
          <w:rFonts w:ascii="Georgia" w:hAnsi="Georgia"/>
          <w:sz w:val="34"/>
          <w:szCs w:val="34"/>
        </w:rPr>
        <w:br/>
      </w:r>
      <w:r w:rsidRPr="001C40E7">
        <w:rPr>
          <w:rFonts w:ascii="Georgia" w:hAnsi="Georgia"/>
          <w:b/>
          <w:bCs/>
          <w:sz w:val="34"/>
          <w:szCs w:val="34"/>
        </w:rPr>
        <w:t>Local office:</w:t>
      </w:r>
    </w:p>
    <w:p w14:paraId="1C0257CD" w14:textId="77777777" w:rsidR="009C0DE6" w:rsidRPr="001C40E7" w:rsidRDefault="009C0DE6" w:rsidP="00EE0AAA">
      <w:pPr>
        <w:pStyle w:val="NormalWeb"/>
        <w:shd w:val="clear" w:color="auto" w:fill="FFFFFF"/>
        <w:spacing w:before="0" w:beforeAutospacing="0" w:after="0" w:afterAutospacing="0"/>
        <w:jc w:val="both"/>
        <w:rPr>
          <w:rFonts w:ascii="Georgia" w:hAnsi="Georgia"/>
          <w:sz w:val="34"/>
          <w:szCs w:val="34"/>
        </w:rPr>
      </w:pPr>
      <w:r w:rsidRPr="001C40E7">
        <w:rPr>
          <w:rFonts w:ascii="Georgia" w:hAnsi="Georgia"/>
          <w:sz w:val="34"/>
          <w:szCs w:val="34"/>
        </w:rPr>
        <w:t>Some individuals prefer to visit the office to talk to a company executive. If you are one of them, check if the broking house has a local office. Similarly, if you think you may want to place some orders in person or over the phone via an actual representative instead of a recording, see if it's possible. If it is, check the cost. For example, RKSV has offices only in Mumbai and Delhi. But the online facility can be used anywhere. As against that, ICICI Securities and Angel Trade have offices in multiple locations.</w:t>
      </w:r>
    </w:p>
    <w:p w14:paraId="20EF150A" w14:textId="77777777" w:rsidR="009342B3" w:rsidRPr="001C40E7" w:rsidRDefault="009342B3" w:rsidP="00827D2E">
      <w:pPr>
        <w:shd w:val="clear" w:color="auto" w:fill="FFFFFF"/>
        <w:spacing w:before="100" w:beforeAutospacing="1" w:after="100" w:afterAutospacing="1" w:line="240" w:lineRule="auto"/>
        <w:ind w:left="720"/>
        <w:jc w:val="both"/>
        <w:rPr>
          <w:rFonts w:ascii="Times New Roman" w:eastAsia="Times New Roman" w:hAnsi="Times New Roman" w:cs="Times New Roman"/>
          <w:sz w:val="34"/>
          <w:szCs w:val="34"/>
          <w:lang w:bidi="hi-IN"/>
        </w:rPr>
      </w:pPr>
    </w:p>
    <w:p w14:paraId="0F06D1A4" w14:textId="77777777" w:rsidR="009342B3" w:rsidRPr="001C40E7" w:rsidRDefault="009342B3" w:rsidP="00827D2E">
      <w:pPr>
        <w:spacing w:line="240" w:lineRule="auto"/>
        <w:jc w:val="both"/>
        <w:rPr>
          <w:rFonts w:ascii="Times New Roman" w:hAnsi="Times New Roman" w:cs="Times New Roman"/>
          <w:sz w:val="34"/>
          <w:szCs w:val="34"/>
        </w:rPr>
      </w:pPr>
    </w:p>
    <w:sectPr w:rsidR="009342B3" w:rsidRPr="001C40E7" w:rsidSect="00827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96ED9"/>
    <w:multiLevelType w:val="multilevel"/>
    <w:tmpl w:val="A9D4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65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cxNjAxMDWzNLcwNDVW0lEKTi0uzszPAykwqgUAFBSO5CwAAAA="/>
  </w:docVars>
  <w:rsids>
    <w:rsidRoot w:val="009342B3"/>
    <w:rsid w:val="000035F5"/>
    <w:rsid w:val="000148EA"/>
    <w:rsid w:val="000D0CE1"/>
    <w:rsid w:val="000E2B79"/>
    <w:rsid w:val="001544CE"/>
    <w:rsid w:val="00161424"/>
    <w:rsid w:val="0017328D"/>
    <w:rsid w:val="001C04D5"/>
    <w:rsid w:val="001C40E7"/>
    <w:rsid w:val="001E105A"/>
    <w:rsid w:val="00235708"/>
    <w:rsid w:val="00237309"/>
    <w:rsid w:val="00274901"/>
    <w:rsid w:val="00283B72"/>
    <w:rsid w:val="002B33FC"/>
    <w:rsid w:val="002C4EB0"/>
    <w:rsid w:val="002D432F"/>
    <w:rsid w:val="00314FDD"/>
    <w:rsid w:val="00325108"/>
    <w:rsid w:val="00331E3A"/>
    <w:rsid w:val="0033327B"/>
    <w:rsid w:val="00337409"/>
    <w:rsid w:val="00354719"/>
    <w:rsid w:val="00357C1B"/>
    <w:rsid w:val="00381066"/>
    <w:rsid w:val="003871A7"/>
    <w:rsid w:val="003E1EEB"/>
    <w:rsid w:val="00430B74"/>
    <w:rsid w:val="004411EB"/>
    <w:rsid w:val="0049734E"/>
    <w:rsid w:val="00520B82"/>
    <w:rsid w:val="00533359"/>
    <w:rsid w:val="00533AED"/>
    <w:rsid w:val="00540E90"/>
    <w:rsid w:val="00560600"/>
    <w:rsid w:val="00566A42"/>
    <w:rsid w:val="005C104C"/>
    <w:rsid w:val="005C1318"/>
    <w:rsid w:val="00604CDD"/>
    <w:rsid w:val="006659A1"/>
    <w:rsid w:val="00693272"/>
    <w:rsid w:val="006A2CA7"/>
    <w:rsid w:val="006B0EEF"/>
    <w:rsid w:val="006D7D55"/>
    <w:rsid w:val="006E3D87"/>
    <w:rsid w:val="006E3E92"/>
    <w:rsid w:val="006E4152"/>
    <w:rsid w:val="007C4AD6"/>
    <w:rsid w:val="007D0725"/>
    <w:rsid w:val="007E2829"/>
    <w:rsid w:val="00827D2E"/>
    <w:rsid w:val="00836701"/>
    <w:rsid w:val="00854860"/>
    <w:rsid w:val="008729B6"/>
    <w:rsid w:val="008B2969"/>
    <w:rsid w:val="008E6BDD"/>
    <w:rsid w:val="009021A0"/>
    <w:rsid w:val="00915918"/>
    <w:rsid w:val="009342B3"/>
    <w:rsid w:val="00947BBB"/>
    <w:rsid w:val="009A1D39"/>
    <w:rsid w:val="009C0DE6"/>
    <w:rsid w:val="00A0467A"/>
    <w:rsid w:val="00A0718B"/>
    <w:rsid w:val="00A2242B"/>
    <w:rsid w:val="00A4211C"/>
    <w:rsid w:val="00A62738"/>
    <w:rsid w:val="00AD1236"/>
    <w:rsid w:val="00B457B5"/>
    <w:rsid w:val="00B564C8"/>
    <w:rsid w:val="00C4482F"/>
    <w:rsid w:val="00C93836"/>
    <w:rsid w:val="00D72C74"/>
    <w:rsid w:val="00E26CE9"/>
    <w:rsid w:val="00E408B2"/>
    <w:rsid w:val="00E823CF"/>
    <w:rsid w:val="00EE0AAA"/>
    <w:rsid w:val="00EF32DE"/>
    <w:rsid w:val="00F33568"/>
    <w:rsid w:val="00F44946"/>
    <w:rsid w:val="00F90715"/>
    <w:rsid w:val="00FC39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1C77"/>
  <w15:docId w15:val="{A62FE568-61B6-4FD5-A9A8-F73E48ED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next w:val="Normal"/>
    <w:link w:val="Heading1Char"/>
    <w:uiPriority w:val="9"/>
    <w:qFormat/>
    <w:rsid w:val="009342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42B3"/>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9342B3"/>
    <w:rPr>
      <w:rFonts w:ascii="Times New Roman" w:eastAsia="Times New Roman" w:hAnsi="Times New Roman" w:cs="Times New Roman"/>
      <w:b/>
      <w:bCs/>
      <w:sz w:val="36"/>
      <w:szCs w:val="36"/>
      <w:lang w:bidi="hi-IN"/>
    </w:rPr>
  </w:style>
  <w:style w:type="character" w:customStyle="1" w:styleId="mntl-sc-block-headingtext">
    <w:name w:val="mntl-sc-block-heading__text"/>
    <w:basedOn w:val="DefaultParagraphFont"/>
    <w:rsid w:val="009342B3"/>
  </w:style>
  <w:style w:type="paragraph" w:customStyle="1" w:styleId="comp">
    <w:name w:val="comp"/>
    <w:basedOn w:val="Normal"/>
    <w:rsid w:val="009342B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9342B3"/>
  </w:style>
  <w:style w:type="character" w:styleId="Hyperlink">
    <w:name w:val="Hyperlink"/>
    <w:basedOn w:val="DefaultParagraphFont"/>
    <w:uiPriority w:val="99"/>
    <w:semiHidden/>
    <w:unhideWhenUsed/>
    <w:rsid w:val="009342B3"/>
    <w:rPr>
      <w:color w:val="0000FF"/>
      <w:u w:val="single"/>
    </w:rPr>
  </w:style>
  <w:style w:type="character" w:styleId="Strong">
    <w:name w:val="Strong"/>
    <w:basedOn w:val="DefaultParagraphFont"/>
    <w:uiPriority w:val="22"/>
    <w:qFormat/>
    <w:rsid w:val="009342B3"/>
    <w:rPr>
      <w:b/>
      <w:bCs/>
    </w:rPr>
  </w:style>
  <w:style w:type="character" w:customStyle="1" w:styleId="Heading1Char">
    <w:name w:val="Heading 1 Char"/>
    <w:basedOn w:val="DefaultParagraphFont"/>
    <w:link w:val="Heading1"/>
    <w:uiPriority w:val="9"/>
    <w:rsid w:val="009342B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342B3"/>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9025">
      <w:bodyDiv w:val="1"/>
      <w:marLeft w:val="0"/>
      <w:marRight w:val="0"/>
      <w:marTop w:val="0"/>
      <w:marBottom w:val="0"/>
      <w:divBdr>
        <w:top w:val="none" w:sz="0" w:space="0" w:color="auto"/>
        <w:left w:val="none" w:sz="0" w:space="0" w:color="auto"/>
        <w:bottom w:val="none" w:sz="0" w:space="0" w:color="auto"/>
        <w:right w:val="none" w:sz="0" w:space="0" w:color="auto"/>
      </w:divBdr>
    </w:div>
    <w:div w:id="1090345555">
      <w:bodyDiv w:val="1"/>
      <w:marLeft w:val="0"/>
      <w:marRight w:val="0"/>
      <w:marTop w:val="0"/>
      <w:marBottom w:val="0"/>
      <w:divBdr>
        <w:top w:val="none" w:sz="0" w:space="0" w:color="auto"/>
        <w:left w:val="none" w:sz="0" w:space="0" w:color="auto"/>
        <w:bottom w:val="none" w:sz="0" w:space="0" w:color="auto"/>
        <w:right w:val="none" w:sz="0" w:space="0" w:color="auto"/>
      </w:divBdr>
    </w:div>
    <w:div w:id="1293944425">
      <w:bodyDiv w:val="1"/>
      <w:marLeft w:val="0"/>
      <w:marRight w:val="0"/>
      <w:marTop w:val="0"/>
      <w:marBottom w:val="0"/>
      <w:divBdr>
        <w:top w:val="none" w:sz="0" w:space="0" w:color="auto"/>
        <w:left w:val="none" w:sz="0" w:space="0" w:color="auto"/>
        <w:bottom w:val="none" w:sz="0" w:space="0" w:color="auto"/>
        <w:right w:val="none" w:sz="0" w:space="0" w:color="auto"/>
      </w:divBdr>
    </w:div>
    <w:div w:id="1652561158">
      <w:bodyDiv w:val="1"/>
      <w:marLeft w:val="0"/>
      <w:marRight w:val="0"/>
      <w:marTop w:val="0"/>
      <w:marBottom w:val="0"/>
      <w:divBdr>
        <w:top w:val="none" w:sz="0" w:space="0" w:color="auto"/>
        <w:left w:val="none" w:sz="0" w:space="0" w:color="auto"/>
        <w:bottom w:val="none" w:sz="0" w:space="0" w:color="auto"/>
        <w:right w:val="none" w:sz="0" w:space="0" w:color="auto"/>
      </w:divBdr>
      <w:divsChild>
        <w:div w:id="1131096626">
          <w:marLeft w:val="0"/>
          <w:marRight w:val="0"/>
          <w:marTop w:val="0"/>
          <w:marBottom w:val="0"/>
          <w:divBdr>
            <w:top w:val="none" w:sz="0" w:space="0" w:color="auto"/>
            <w:left w:val="none" w:sz="0" w:space="0" w:color="auto"/>
            <w:bottom w:val="none" w:sz="0" w:space="0" w:color="auto"/>
            <w:right w:val="none" w:sz="0" w:space="0" w:color="auto"/>
          </w:divBdr>
          <w:divsChild>
            <w:div w:id="5821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sharebrokers.com/discount/zerodha-review/" TargetMode="External"/><Relationship Id="rId13" Type="http://schemas.openxmlformats.org/officeDocument/2006/relationships/hyperlink" Target="https://alpha.topsharebrokers.com/tsb_leads.asp?a=stock&amp;b=Upstox&amp;x=Stock_Reports" TargetMode="External"/><Relationship Id="rId18" Type="http://schemas.openxmlformats.org/officeDocument/2006/relationships/hyperlink" Target="https://alpha.topsharebrokers.com/tsb_leads.asp?a=stock&amp;b=Kotak%20Securities&amp;x=Stock_Reports" TargetMode="External"/><Relationship Id="rId26" Type="http://schemas.openxmlformats.org/officeDocument/2006/relationships/hyperlink" Target="https://alpha.topsharebrokers.com/tsb_leads.asp?a=stock&amp;b=AxisDirect&amp;x=Stock_Reports" TargetMode="External"/><Relationship Id="rId3" Type="http://schemas.openxmlformats.org/officeDocument/2006/relationships/settings" Target="settings.xml"/><Relationship Id="rId21" Type="http://schemas.openxmlformats.org/officeDocument/2006/relationships/hyperlink" Target="https://www.topsharebrokers.com/fullservice/sharekhan-review/" TargetMode="External"/><Relationship Id="rId7" Type="http://schemas.openxmlformats.org/officeDocument/2006/relationships/hyperlink" Target="https://www.nse-india.com/" TargetMode="External"/><Relationship Id="rId12" Type="http://schemas.openxmlformats.org/officeDocument/2006/relationships/hyperlink" Target="https://www.topsharebrokers.com/discount/upstox-review/" TargetMode="External"/><Relationship Id="rId17" Type="http://schemas.openxmlformats.org/officeDocument/2006/relationships/hyperlink" Target="https://www.topsharebrokers.com/fullservice/kotak-securities-review/" TargetMode="External"/><Relationship Id="rId25" Type="http://schemas.openxmlformats.org/officeDocument/2006/relationships/hyperlink" Target="https://www.topsharebrokers.com/fullservice/axisdirect-review/" TargetMode="External"/><Relationship Id="rId2" Type="http://schemas.openxmlformats.org/officeDocument/2006/relationships/styles" Target="styles.xml"/><Relationship Id="rId16" Type="http://schemas.openxmlformats.org/officeDocument/2006/relationships/hyperlink" Target="https://alpha.topsharebrokers.com/tsb_leads.asp?a=stock&amp;b=HDFC%20Securities&amp;x=Stock_Reports" TargetMode="External"/><Relationship Id="rId20" Type="http://schemas.openxmlformats.org/officeDocument/2006/relationships/hyperlink" Target="https://alpha.topsharebrokers.com/tsb_leads.asp?a=stock&amp;b=5paisa&amp;x=Stock_Repor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vestopedia.com/terms/d/discountbroker.asp" TargetMode="External"/><Relationship Id="rId11" Type="http://schemas.openxmlformats.org/officeDocument/2006/relationships/hyperlink" Target="https://alpha.topsharebrokers.com/tsb_leads.asp?a=stock&amp;b=ICICIDirect&amp;x=Stock_Reports" TargetMode="External"/><Relationship Id="rId24" Type="http://schemas.openxmlformats.org/officeDocument/2006/relationships/hyperlink" Target="https://alpha.topsharebrokers.com/tsb_leads.asp?a=stock&amp;b=Motilal%20Oswal&amp;x=Stock_Reports" TargetMode="External"/><Relationship Id="rId5" Type="http://schemas.openxmlformats.org/officeDocument/2006/relationships/hyperlink" Target="https://www.investopedia.com/terms/m/middleman.asp" TargetMode="External"/><Relationship Id="rId15" Type="http://schemas.openxmlformats.org/officeDocument/2006/relationships/hyperlink" Target="https://www.topsharebrokers.com/fullservice/hdfc-securities-review/" TargetMode="External"/><Relationship Id="rId23" Type="http://schemas.openxmlformats.org/officeDocument/2006/relationships/hyperlink" Target="https://www.topsharebrokers.com/fullservice/motilal-oswal-review/" TargetMode="External"/><Relationship Id="rId28" Type="http://schemas.openxmlformats.org/officeDocument/2006/relationships/hyperlink" Target="https://www.businesstoday.in/story/investment-tip-on-setting-financial-goals/1/190972.html" TargetMode="External"/><Relationship Id="rId10" Type="http://schemas.openxmlformats.org/officeDocument/2006/relationships/hyperlink" Target="https://www.topsharebrokers.com/fullservice/icicidirect-review/" TargetMode="External"/><Relationship Id="rId19" Type="http://schemas.openxmlformats.org/officeDocument/2006/relationships/hyperlink" Target="https://www.topsharebrokers.com/discount/5paisa-review/" TargetMode="External"/><Relationship Id="rId4" Type="http://schemas.openxmlformats.org/officeDocument/2006/relationships/webSettings" Target="webSettings.xml"/><Relationship Id="rId9" Type="http://schemas.openxmlformats.org/officeDocument/2006/relationships/hyperlink" Target="https://alpha.topsharebrokers.com/tsb_leads.asp?a=stock&amp;b=Zerodha&amp;x=Stock_Reports" TargetMode="External"/><Relationship Id="rId14" Type="http://schemas.openxmlformats.org/officeDocument/2006/relationships/hyperlink" Target="https://alpha.topsharebrokers.com/tsb_leads.asp?a=stock&amp;b=Angel%20Broking&amp;x=Stock_Reports" TargetMode="External"/><Relationship Id="rId22" Type="http://schemas.openxmlformats.org/officeDocument/2006/relationships/hyperlink" Target="https://alpha.topsharebrokers.com/tsb_leads.asp?a=stock&amp;b=Sharekhan&amp;x=Stock_Reports" TargetMode="External"/><Relationship Id="rId27" Type="http://schemas.openxmlformats.org/officeDocument/2006/relationships/hyperlink" Target="https://www.businesstoday.in/story/situations-where-your-assets-are-caught-in-a-tangle/1/202717.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1</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12</cp:revision>
  <dcterms:created xsi:type="dcterms:W3CDTF">2020-08-04T08:06:00Z</dcterms:created>
  <dcterms:modified xsi:type="dcterms:W3CDTF">2023-02-13T11:56:00Z</dcterms:modified>
</cp:coreProperties>
</file>