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3FAF" w14:textId="77777777" w:rsidR="003B79EC" w:rsidRPr="00E663FB" w:rsidRDefault="000D6102" w:rsidP="00491ACB">
      <w:pPr>
        <w:ind w:left="3499"/>
        <w:jc w:val="both"/>
        <w:rPr>
          <w:b/>
          <w:sz w:val="36"/>
          <w:szCs w:val="36"/>
        </w:rPr>
      </w:pPr>
      <w:r w:rsidRPr="00E663FB">
        <w:rPr>
          <w:b/>
          <w:sz w:val="36"/>
          <w:szCs w:val="36"/>
        </w:rPr>
        <w:t xml:space="preserve">Dynamics of </w:t>
      </w:r>
      <w:r w:rsidR="00327FE1" w:rsidRPr="00E663FB">
        <w:rPr>
          <w:b/>
          <w:sz w:val="36"/>
          <w:szCs w:val="36"/>
        </w:rPr>
        <w:t>Mutual Funds</w:t>
      </w:r>
    </w:p>
    <w:p w14:paraId="4FD21CA0" w14:textId="77777777" w:rsidR="003B79EC" w:rsidRPr="00E663FB" w:rsidRDefault="003B79EC" w:rsidP="00491ACB">
      <w:pPr>
        <w:pStyle w:val="BodyText"/>
        <w:jc w:val="both"/>
        <w:rPr>
          <w:sz w:val="32"/>
          <w:szCs w:val="32"/>
        </w:rPr>
      </w:pPr>
    </w:p>
    <w:p w14:paraId="1FFB1C36" w14:textId="70D8FAFA" w:rsidR="00B0118E" w:rsidRPr="00E663FB" w:rsidRDefault="00F331CC" w:rsidP="00491ACB">
      <w:pPr>
        <w:pStyle w:val="BodyText"/>
        <w:ind w:left="720" w:right="216"/>
        <w:jc w:val="both"/>
        <w:rPr>
          <w:sz w:val="32"/>
          <w:szCs w:val="32"/>
        </w:rPr>
      </w:pPr>
      <w:r w:rsidRPr="00E663FB">
        <w:rPr>
          <w:sz w:val="32"/>
          <w:szCs w:val="32"/>
        </w:rPr>
        <w:t>1</w:t>
      </w:r>
      <w:r w:rsidR="00951CB8" w:rsidRPr="00E663FB">
        <w:rPr>
          <w:sz w:val="32"/>
          <w:szCs w:val="32"/>
        </w:rPr>
        <w:t xml:space="preserve">. </w:t>
      </w:r>
      <w:r w:rsidR="00B0118E" w:rsidRPr="00E663FB">
        <w:rPr>
          <w:sz w:val="32"/>
          <w:szCs w:val="32"/>
        </w:rPr>
        <w:t>Mutual fund: D</w:t>
      </w:r>
      <w:r w:rsidR="009802AD" w:rsidRPr="00E663FB">
        <w:rPr>
          <w:sz w:val="32"/>
          <w:szCs w:val="32"/>
        </w:rPr>
        <w:t>efinition and Concept</w:t>
      </w:r>
    </w:p>
    <w:p w14:paraId="6EDC7FA0" w14:textId="18C411D8" w:rsidR="00B0118E" w:rsidRPr="00E663FB" w:rsidRDefault="00951CB8" w:rsidP="00491ACB">
      <w:pPr>
        <w:pStyle w:val="BodyText"/>
        <w:ind w:left="720" w:right="216"/>
        <w:jc w:val="both"/>
        <w:rPr>
          <w:sz w:val="32"/>
          <w:szCs w:val="32"/>
        </w:rPr>
      </w:pPr>
      <w:r w:rsidRPr="00E663FB">
        <w:rPr>
          <w:sz w:val="32"/>
          <w:szCs w:val="32"/>
        </w:rPr>
        <w:t xml:space="preserve">2. </w:t>
      </w:r>
      <w:r w:rsidR="00B0118E" w:rsidRPr="00E663FB">
        <w:rPr>
          <w:sz w:val="32"/>
          <w:szCs w:val="32"/>
        </w:rPr>
        <w:t>Features of Mutual Funds</w:t>
      </w:r>
    </w:p>
    <w:p w14:paraId="085F0A19" w14:textId="5BE2C7E7" w:rsidR="00B0118E" w:rsidRPr="00E663FB" w:rsidRDefault="00951CB8" w:rsidP="00491ACB">
      <w:pPr>
        <w:pStyle w:val="BodyText"/>
        <w:ind w:left="720" w:right="216"/>
        <w:jc w:val="both"/>
        <w:rPr>
          <w:sz w:val="32"/>
          <w:szCs w:val="32"/>
        </w:rPr>
      </w:pPr>
      <w:r w:rsidRPr="00E663FB">
        <w:rPr>
          <w:sz w:val="32"/>
          <w:szCs w:val="32"/>
        </w:rPr>
        <w:t xml:space="preserve">3. </w:t>
      </w:r>
      <w:r w:rsidR="00E71AB2" w:rsidRPr="00E663FB">
        <w:rPr>
          <w:sz w:val="32"/>
          <w:szCs w:val="32"/>
        </w:rPr>
        <w:t xml:space="preserve">Types </w:t>
      </w:r>
      <w:r w:rsidR="00B0118E" w:rsidRPr="00E663FB">
        <w:rPr>
          <w:sz w:val="32"/>
          <w:szCs w:val="32"/>
        </w:rPr>
        <w:t>of Mutual Fund</w:t>
      </w:r>
    </w:p>
    <w:p w14:paraId="41130CB1" w14:textId="77777777" w:rsidR="00B0118E" w:rsidRPr="00E663FB" w:rsidRDefault="00E71AB2" w:rsidP="00491ACB">
      <w:pPr>
        <w:pStyle w:val="BodyText"/>
        <w:ind w:left="720" w:right="216"/>
        <w:jc w:val="both"/>
        <w:rPr>
          <w:sz w:val="32"/>
          <w:szCs w:val="32"/>
        </w:rPr>
      </w:pPr>
      <w:r w:rsidRPr="00E663FB">
        <w:rPr>
          <w:sz w:val="32"/>
          <w:szCs w:val="32"/>
        </w:rPr>
        <w:tab/>
        <w:t>By Operational</w:t>
      </w:r>
    </w:p>
    <w:p w14:paraId="12DAB134" w14:textId="77777777" w:rsidR="00B0118E" w:rsidRPr="00E663FB" w:rsidRDefault="00B0118E" w:rsidP="00491ACB">
      <w:pPr>
        <w:pStyle w:val="BodyText"/>
        <w:ind w:left="720" w:right="216"/>
        <w:jc w:val="both"/>
        <w:rPr>
          <w:sz w:val="32"/>
          <w:szCs w:val="32"/>
        </w:rPr>
      </w:pPr>
      <w:r w:rsidRPr="00E663FB">
        <w:rPr>
          <w:sz w:val="32"/>
          <w:szCs w:val="32"/>
        </w:rPr>
        <w:tab/>
      </w:r>
      <w:r w:rsidR="00E71AB2" w:rsidRPr="00E663FB">
        <w:rPr>
          <w:sz w:val="32"/>
          <w:szCs w:val="32"/>
        </w:rPr>
        <w:t xml:space="preserve">By Return based </w:t>
      </w:r>
    </w:p>
    <w:p w14:paraId="6ACCD5A1" w14:textId="77777777" w:rsidR="00E71AB2" w:rsidRPr="00E663FB" w:rsidRDefault="00E71AB2" w:rsidP="00491ACB">
      <w:pPr>
        <w:pStyle w:val="BodyText"/>
        <w:ind w:left="720" w:right="216"/>
        <w:jc w:val="both"/>
        <w:rPr>
          <w:sz w:val="32"/>
          <w:szCs w:val="32"/>
        </w:rPr>
      </w:pPr>
      <w:r w:rsidRPr="00E663FB">
        <w:rPr>
          <w:sz w:val="32"/>
          <w:szCs w:val="32"/>
        </w:rPr>
        <w:tab/>
        <w:t xml:space="preserve">By Investment </w:t>
      </w:r>
    </w:p>
    <w:p w14:paraId="4F2C751A" w14:textId="77777777" w:rsidR="00E71AB2" w:rsidRPr="00E663FB" w:rsidRDefault="00E71AB2" w:rsidP="00491ACB">
      <w:pPr>
        <w:pStyle w:val="BodyText"/>
        <w:ind w:left="720" w:right="216"/>
        <w:jc w:val="both"/>
        <w:rPr>
          <w:sz w:val="32"/>
          <w:szCs w:val="32"/>
        </w:rPr>
      </w:pPr>
      <w:r w:rsidRPr="00E663FB">
        <w:rPr>
          <w:sz w:val="32"/>
          <w:szCs w:val="32"/>
        </w:rPr>
        <w:tab/>
        <w:t xml:space="preserve">By Geographical location </w:t>
      </w:r>
    </w:p>
    <w:p w14:paraId="24011418" w14:textId="77777777" w:rsidR="00B0118E" w:rsidRPr="00E663FB" w:rsidRDefault="00B0118E" w:rsidP="00491ACB">
      <w:pPr>
        <w:pStyle w:val="BodyText"/>
        <w:ind w:right="216"/>
        <w:jc w:val="both"/>
        <w:rPr>
          <w:sz w:val="32"/>
          <w:szCs w:val="32"/>
        </w:rPr>
      </w:pPr>
    </w:p>
    <w:p w14:paraId="64468051" w14:textId="0DB8E1FE" w:rsidR="001D22C5" w:rsidRPr="00E663FB" w:rsidRDefault="00951CB8" w:rsidP="00951CB8">
      <w:pPr>
        <w:pStyle w:val="BodyText"/>
        <w:ind w:right="216"/>
        <w:jc w:val="both"/>
        <w:rPr>
          <w:b/>
          <w:bCs/>
          <w:sz w:val="32"/>
          <w:szCs w:val="32"/>
        </w:rPr>
      </w:pPr>
      <w:r w:rsidRPr="00E663FB">
        <w:rPr>
          <w:b/>
          <w:bCs/>
          <w:sz w:val="32"/>
          <w:szCs w:val="32"/>
        </w:rPr>
        <w:t xml:space="preserve">1. </w:t>
      </w:r>
      <w:r w:rsidR="001D22C5" w:rsidRPr="00E663FB">
        <w:rPr>
          <w:b/>
          <w:bCs/>
          <w:sz w:val="32"/>
          <w:szCs w:val="32"/>
        </w:rPr>
        <w:t>Mutual fund: D</w:t>
      </w:r>
      <w:r w:rsidR="009802AD" w:rsidRPr="00E663FB">
        <w:rPr>
          <w:b/>
          <w:bCs/>
          <w:sz w:val="32"/>
          <w:szCs w:val="32"/>
        </w:rPr>
        <w:t xml:space="preserve">efinition and Concept </w:t>
      </w:r>
    </w:p>
    <w:p w14:paraId="7FB598E9" w14:textId="77777777" w:rsidR="00EB0F50" w:rsidRPr="00E663FB" w:rsidRDefault="00EB0F50" w:rsidP="00EB0F50">
      <w:pPr>
        <w:pStyle w:val="BodyText"/>
        <w:ind w:left="360" w:right="216"/>
        <w:jc w:val="both"/>
        <w:rPr>
          <w:b/>
          <w:bCs/>
          <w:sz w:val="32"/>
          <w:szCs w:val="32"/>
        </w:rPr>
      </w:pPr>
    </w:p>
    <w:p w14:paraId="74B81BA7" w14:textId="77777777" w:rsidR="009D17B0" w:rsidRPr="00E663FB" w:rsidRDefault="00F618A6" w:rsidP="00906FFE">
      <w:pPr>
        <w:pStyle w:val="NormalWeb"/>
        <w:spacing w:before="0" w:beforeAutospacing="0" w:after="0" w:afterAutospacing="0"/>
        <w:jc w:val="both"/>
        <w:rPr>
          <w:sz w:val="32"/>
          <w:szCs w:val="32"/>
        </w:rPr>
      </w:pPr>
      <w:r w:rsidRPr="00E663FB">
        <w:rPr>
          <w:sz w:val="32"/>
          <w:szCs w:val="32"/>
        </w:rPr>
        <w:t xml:space="preserve">A mutual fund is </w:t>
      </w:r>
      <w:r w:rsidR="00906FFE" w:rsidRPr="00E663FB">
        <w:rPr>
          <w:sz w:val="32"/>
          <w:szCs w:val="32"/>
        </w:rPr>
        <w:t xml:space="preserve">simply </w:t>
      </w:r>
      <w:r w:rsidRPr="00E663FB">
        <w:rPr>
          <w:sz w:val="32"/>
          <w:szCs w:val="32"/>
        </w:rPr>
        <w:t>a pool of m</w:t>
      </w:r>
      <w:r w:rsidR="009802AD" w:rsidRPr="00E663FB">
        <w:rPr>
          <w:sz w:val="32"/>
          <w:szCs w:val="32"/>
        </w:rPr>
        <w:t>oney managed by a professional fund m</w:t>
      </w:r>
      <w:r w:rsidRPr="00E663FB">
        <w:rPr>
          <w:sz w:val="32"/>
          <w:szCs w:val="32"/>
        </w:rPr>
        <w:t>anager</w:t>
      </w:r>
      <w:r w:rsidR="00906FFE" w:rsidRPr="00E663FB">
        <w:rPr>
          <w:sz w:val="32"/>
          <w:szCs w:val="32"/>
        </w:rPr>
        <w:t xml:space="preserve"> and p</w:t>
      </w:r>
      <w:r w:rsidR="009D17B0" w:rsidRPr="00E663FB">
        <w:rPr>
          <w:sz w:val="32"/>
          <w:szCs w:val="32"/>
        </w:rPr>
        <w:t xml:space="preserve">ut the money pooled in by </w:t>
      </w:r>
      <w:proofErr w:type="gramStart"/>
      <w:r w:rsidR="009D17B0" w:rsidRPr="00E663FB">
        <w:rPr>
          <w:sz w:val="32"/>
          <w:szCs w:val="32"/>
        </w:rPr>
        <w:t>a large number o</w:t>
      </w:r>
      <w:r w:rsidR="00906FFE" w:rsidRPr="00E663FB">
        <w:rPr>
          <w:sz w:val="32"/>
          <w:szCs w:val="32"/>
        </w:rPr>
        <w:t>f</w:t>
      </w:r>
      <w:proofErr w:type="gramEnd"/>
      <w:r w:rsidR="00906FFE" w:rsidRPr="00E663FB">
        <w:rPr>
          <w:sz w:val="32"/>
          <w:szCs w:val="32"/>
        </w:rPr>
        <w:t xml:space="preserve"> investors is what makes up a mutual f</w:t>
      </w:r>
      <w:r w:rsidR="009D17B0" w:rsidRPr="00E663FB">
        <w:rPr>
          <w:sz w:val="32"/>
          <w:szCs w:val="32"/>
        </w:rPr>
        <w:t>und.</w:t>
      </w:r>
    </w:p>
    <w:p w14:paraId="5609BCFE" w14:textId="77777777" w:rsidR="00FC72D1" w:rsidRPr="00E663FB" w:rsidRDefault="00F618A6" w:rsidP="00C5296E">
      <w:pPr>
        <w:pStyle w:val="NormalWeb"/>
        <w:spacing w:before="0" w:beforeAutospacing="0" w:after="0" w:afterAutospacing="0"/>
        <w:ind w:firstLine="720"/>
        <w:jc w:val="both"/>
        <w:rPr>
          <w:sz w:val="32"/>
          <w:szCs w:val="32"/>
        </w:rPr>
      </w:pPr>
      <w:r w:rsidRPr="00E663FB">
        <w:rPr>
          <w:sz w:val="32"/>
          <w:szCs w:val="32"/>
        </w:rPr>
        <w:t xml:space="preserve">It is a trust that collects money from </w:t>
      </w:r>
      <w:proofErr w:type="gramStart"/>
      <w:r w:rsidRPr="00E663FB">
        <w:rPr>
          <w:sz w:val="32"/>
          <w:szCs w:val="32"/>
        </w:rPr>
        <w:t>a number of</w:t>
      </w:r>
      <w:proofErr w:type="gramEnd"/>
      <w:r w:rsidRPr="00E663FB">
        <w:rPr>
          <w:sz w:val="32"/>
          <w:szCs w:val="32"/>
        </w:rPr>
        <w:t xml:space="preserve"> investors who share a common investment objective and invests the same in equities, bonds, money market instruments and/or other securities. And the income / gains generated from this collective investment is distributed proportionately amongst the investors after deducting applicable expenses and lev</w:t>
      </w:r>
      <w:r w:rsidR="00906FFE" w:rsidRPr="00E663FB">
        <w:rPr>
          <w:sz w:val="32"/>
          <w:szCs w:val="32"/>
        </w:rPr>
        <w:t>ies, by calculating a scheme’s Net Asset Value (</w:t>
      </w:r>
      <w:r w:rsidRPr="00E663FB">
        <w:rPr>
          <w:sz w:val="32"/>
          <w:szCs w:val="32"/>
        </w:rPr>
        <w:t>NAV</w:t>
      </w:r>
      <w:r w:rsidR="00906FFE" w:rsidRPr="00E663FB">
        <w:rPr>
          <w:sz w:val="32"/>
          <w:szCs w:val="32"/>
        </w:rPr>
        <w:t>).</w:t>
      </w:r>
    </w:p>
    <w:p w14:paraId="4EA448B2" w14:textId="41DF8D4D" w:rsidR="00560477" w:rsidRPr="00E663FB" w:rsidRDefault="00560477" w:rsidP="00FC72D1">
      <w:pPr>
        <w:pStyle w:val="NormalWeb"/>
        <w:spacing w:before="0" w:beforeAutospacing="0" w:after="0" w:afterAutospacing="0"/>
        <w:ind w:firstLine="720"/>
        <w:jc w:val="both"/>
        <w:rPr>
          <w:sz w:val="32"/>
          <w:szCs w:val="32"/>
        </w:rPr>
      </w:pPr>
    </w:p>
    <w:p w14:paraId="0F85A823" w14:textId="77777777" w:rsidR="00C1354C" w:rsidRPr="00E663FB" w:rsidRDefault="00C1354C" w:rsidP="00FC72D1">
      <w:pPr>
        <w:pStyle w:val="BodyText"/>
        <w:ind w:right="-10" w:firstLine="720"/>
        <w:jc w:val="both"/>
        <w:rPr>
          <w:sz w:val="32"/>
          <w:szCs w:val="32"/>
        </w:rPr>
      </w:pPr>
      <w:r w:rsidRPr="00E663FB">
        <w:rPr>
          <w:sz w:val="32"/>
          <w:szCs w:val="32"/>
        </w:rPr>
        <w:t>A Mutual Fund is a form of collective investment that pools money from many investors and invests the money in stocks, bonds, short-term money market instruments, and/or other securities. In a Mutual Fund, the fund manager trades the fund's underlying securities, realizing capital gains or loss, and collects the dividend or interest income.</w:t>
      </w:r>
    </w:p>
    <w:p w14:paraId="517DA474" w14:textId="77777777" w:rsidR="003B79EC" w:rsidRPr="00E663FB" w:rsidRDefault="00C1354C" w:rsidP="00FC72D1">
      <w:pPr>
        <w:pStyle w:val="BodyText"/>
        <w:ind w:firstLine="720"/>
        <w:jc w:val="both"/>
        <w:rPr>
          <w:sz w:val="32"/>
          <w:szCs w:val="32"/>
          <w:shd w:val="clear" w:color="auto" w:fill="FFFFFF"/>
        </w:rPr>
      </w:pPr>
      <w:r w:rsidRPr="00E663FB">
        <w:rPr>
          <w:sz w:val="32"/>
          <w:szCs w:val="32"/>
          <w:shd w:val="clear" w:color="auto" w:fill="FFFFFF"/>
        </w:rPr>
        <w:t>The</w:t>
      </w:r>
      <w:r w:rsidRPr="00E663FB">
        <w:rPr>
          <w:rStyle w:val="apple-converted-space"/>
          <w:sz w:val="32"/>
          <w:szCs w:val="32"/>
          <w:shd w:val="clear" w:color="auto" w:fill="FFFFFF"/>
        </w:rPr>
        <w:t> </w:t>
      </w:r>
      <w:hyperlink r:id="rId8" w:tgtFrame="_blank" w:history="1">
        <w:r w:rsidRPr="00E663FB">
          <w:rPr>
            <w:rStyle w:val="Hyperlink"/>
            <w:color w:val="auto"/>
            <w:sz w:val="32"/>
            <w:szCs w:val="32"/>
            <w:u w:val="none"/>
            <w:shd w:val="clear" w:color="auto" w:fill="FFFFFF"/>
          </w:rPr>
          <w:t>SEBI</w:t>
        </w:r>
      </w:hyperlink>
      <w:r w:rsidRPr="00E663FB">
        <w:rPr>
          <w:rStyle w:val="apple-converted-space"/>
          <w:sz w:val="32"/>
          <w:szCs w:val="32"/>
          <w:shd w:val="clear" w:color="auto" w:fill="FFFFFF"/>
        </w:rPr>
        <w:t> </w:t>
      </w:r>
      <w:r w:rsidRPr="00E663FB">
        <w:rPr>
          <w:sz w:val="32"/>
          <w:szCs w:val="32"/>
          <w:shd w:val="clear" w:color="auto" w:fill="FFFFFF"/>
        </w:rPr>
        <w:t>(Mutual Funds) Regulations 1993 define a mutual fund (MF) as a fund established in the form of a trust by a sponsor to raise monies by the Trustees through the sale of units to the public under one or more schemes for investing in securities in accordance with these regulations.</w:t>
      </w:r>
    </w:p>
    <w:p w14:paraId="5C1ACAE2" w14:textId="77777777" w:rsidR="00C1354C" w:rsidRPr="00E663FB" w:rsidRDefault="00C1354C" w:rsidP="00A454E0">
      <w:pPr>
        <w:pStyle w:val="BodyText"/>
        <w:ind w:firstLine="720"/>
        <w:jc w:val="both"/>
        <w:rPr>
          <w:sz w:val="32"/>
          <w:szCs w:val="32"/>
        </w:rPr>
      </w:pPr>
      <w:r w:rsidRPr="00E663FB">
        <w:rPr>
          <w:sz w:val="32"/>
          <w:szCs w:val="32"/>
        </w:rPr>
        <w:t xml:space="preserve">The Association of Mutual Funds in India </w:t>
      </w:r>
      <w:r w:rsidR="00FC72D1" w:rsidRPr="00E663FB">
        <w:rPr>
          <w:sz w:val="32"/>
          <w:szCs w:val="32"/>
        </w:rPr>
        <w:t>(AMFI</w:t>
      </w:r>
      <w:r w:rsidRPr="00E663FB">
        <w:rPr>
          <w:sz w:val="32"/>
          <w:szCs w:val="32"/>
        </w:rPr>
        <w:t xml:space="preserve">) defines </w:t>
      </w:r>
      <w:r w:rsidR="00FC72D1" w:rsidRPr="00E663FB">
        <w:rPr>
          <w:sz w:val="32"/>
          <w:szCs w:val="32"/>
        </w:rPr>
        <w:t>mutual funds</w:t>
      </w:r>
      <w:r w:rsidRPr="00E663FB">
        <w:rPr>
          <w:sz w:val="32"/>
          <w:szCs w:val="32"/>
        </w:rPr>
        <w:t xml:space="preserve"> as a trust that pools the savings of </w:t>
      </w:r>
      <w:proofErr w:type="gramStart"/>
      <w:r w:rsidRPr="00E663FB">
        <w:rPr>
          <w:sz w:val="32"/>
          <w:szCs w:val="32"/>
        </w:rPr>
        <w:t>a number of</w:t>
      </w:r>
      <w:proofErr w:type="gramEnd"/>
      <w:r w:rsidRPr="00E663FB">
        <w:rPr>
          <w:sz w:val="32"/>
          <w:szCs w:val="32"/>
        </w:rPr>
        <w:t xml:space="preserve"> investors who share a common financial goal.</w:t>
      </w:r>
    </w:p>
    <w:p w14:paraId="3AFF0762" w14:textId="77777777" w:rsidR="003E1BEF" w:rsidRPr="00E663FB" w:rsidRDefault="003E1BEF" w:rsidP="00187E7A">
      <w:pPr>
        <w:pStyle w:val="NormalWeb"/>
        <w:spacing w:before="0" w:beforeAutospacing="0" w:after="0" w:afterAutospacing="0"/>
        <w:ind w:firstLine="720"/>
        <w:jc w:val="both"/>
        <w:rPr>
          <w:sz w:val="32"/>
          <w:szCs w:val="32"/>
        </w:rPr>
      </w:pPr>
      <w:r w:rsidRPr="00E663FB">
        <w:rPr>
          <w:sz w:val="32"/>
          <w:szCs w:val="32"/>
        </w:rPr>
        <w:lastRenderedPageBreak/>
        <w:t>For instance, there is a box of 20 chocolates costing Rs.80. Four persons bestow their consensus to buy the box but they have only Rs.20 each and the vendor only sells by the box. So the persons then make a decision to pool in Rs. 20 each and got the box of 20 chocolates. Now on the basis of their contribution, they each receive 5 chocolates or 5 units. Simply divide the total amount with the total number of chocolates: 80/20 = 4.</w:t>
      </w:r>
      <w:r w:rsidR="00187E7A" w:rsidRPr="00E663FB">
        <w:rPr>
          <w:sz w:val="32"/>
          <w:szCs w:val="32"/>
        </w:rPr>
        <w:t xml:space="preserve"> </w:t>
      </w:r>
      <w:r w:rsidRPr="00E663FB">
        <w:rPr>
          <w:sz w:val="32"/>
          <w:szCs w:val="32"/>
        </w:rPr>
        <w:t>Eventually they multiply the number of units 5 with the cost per unit 4 then to get the initial investment of Rs. 20.</w:t>
      </w:r>
    </w:p>
    <w:p w14:paraId="64CB15B6" w14:textId="77777777" w:rsidR="00FC72D1" w:rsidRPr="00E663FB" w:rsidRDefault="00FC72D1" w:rsidP="00FC72D1">
      <w:pPr>
        <w:pStyle w:val="NormalWeb"/>
        <w:spacing w:before="0" w:beforeAutospacing="0" w:after="0" w:afterAutospacing="0"/>
        <w:ind w:firstLine="720"/>
        <w:jc w:val="both"/>
        <w:rPr>
          <w:sz w:val="32"/>
          <w:szCs w:val="32"/>
        </w:rPr>
      </w:pPr>
    </w:p>
    <w:p w14:paraId="525312E7" w14:textId="5250F7A2" w:rsidR="00FA4D7E" w:rsidRPr="00E663FB" w:rsidRDefault="00951CB8" w:rsidP="00951CB8">
      <w:pPr>
        <w:spacing w:before="24" w:after="24"/>
        <w:outlineLvl w:val="1"/>
        <w:rPr>
          <w:b/>
          <w:bCs/>
          <w:sz w:val="32"/>
          <w:szCs w:val="32"/>
          <w:lang w:bidi="hi-IN"/>
        </w:rPr>
      </w:pPr>
      <w:r w:rsidRPr="00E663FB">
        <w:rPr>
          <w:b/>
          <w:bCs/>
          <w:sz w:val="32"/>
          <w:szCs w:val="32"/>
          <w:lang w:bidi="hi-IN"/>
        </w:rPr>
        <w:t xml:space="preserve">2. </w:t>
      </w:r>
      <w:r w:rsidR="002A5502" w:rsidRPr="00E663FB">
        <w:rPr>
          <w:b/>
          <w:bCs/>
          <w:sz w:val="32"/>
          <w:szCs w:val="32"/>
          <w:lang w:bidi="hi-IN"/>
        </w:rPr>
        <w:t>Characteristics of Mutual Funds</w:t>
      </w:r>
    </w:p>
    <w:p w14:paraId="310442F6" w14:textId="77777777" w:rsidR="002A5502" w:rsidRPr="005C7A2C" w:rsidRDefault="002A5502" w:rsidP="0011674E">
      <w:pPr>
        <w:pStyle w:val="ListParagraph"/>
        <w:numPr>
          <w:ilvl w:val="0"/>
          <w:numId w:val="8"/>
        </w:numPr>
        <w:spacing w:before="24" w:after="24"/>
        <w:jc w:val="both"/>
        <w:outlineLvl w:val="1"/>
        <w:rPr>
          <w:b/>
          <w:bCs/>
          <w:sz w:val="32"/>
          <w:szCs w:val="32"/>
          <w:lang w:bidi="hi-IN"/>
        </w:rPr>
      </w:pPr>
      <w:r w:rsidRPr="005C7A2C">
        <w:rPr>
          <w:b/>
          <w:bCs/>
          <w:sz w:val="32"/>
          <w:szCs w:val="32"/>
          <w:lang w:bidi="hi-IN"/>
        </w:rPr>
        <w:t>Professional Management</w:t>
      </w:r>
    </w:p>
    <w:p w14:paraId="0B89A320" w14:textId="77777777" w:rsidR="002A5502" w:rsidRPr="00E663FB" w:rsidRDefault="004E203B" w:rsidP="00C5296E">
      <w:pPr>
        <w:spacing w:before="24" w:after="24"/>
        <w:jc w:val="both"/>
        <w:outlineLvl w:val="1"/>
        <w:rPr>
          <w:sz w:val="32"/>
          <w:szCs w:val="32"/>
          <w:lang w:bidi="hi-IN"/>
        </w:rPr>
      </w:pPr>
      <w:r w:rsidRPr="00E663FB">
        <w:rPr>
          <w:sz w:val="32"/>
          <w:szCs w:val="32"/>
          <w:lang w:bidi="hi-IN"/>
        </w:rPr>
        <w:t xml:space="preserve">First and </w:t>
      </w:r>
      <w:proofErr w:type="gramStart"/>
      <w:r w:rsidRPr="00E663FB">
        <w:rPr>
          <w:sz w:val="32"/>
          <w:szCs w:val="32"/>
          <w:lang w:bidi="hi-IN"/>
        </w:rPr>
        <w:t>foremost</w:t>
      </w:r>
      <w:proofErr w:type="gramEnd"/>
      <w:r w:rsidRPr="00E663FB">
        <w:rPr>
          <w:sz w:val="32"/>
          <w:szCs w:val="32"/>
          <w:lang w:bidi="hi-IN"/>
        </w:rPr>
        <w:t xml:space="preserve"> attribute is professional management which the mutual fund companies outsource to bring professional experts in order to </w:t>
      </w:r>
      <w:r w:rsidR="002A5502" w:rsidRPr="00E663FB">
        <w:rPr>
          <w:sz w:val="32"/>
          <w:szCs w:val="32"/>
          <w:lang w:bidi="hi-IN"/>
        </w:rPr>
        <w:t xml:space="preserve">manage the pool of corpus </w:t>
      </w:r>
      <w:r w:rsidRPr="00E663FB">
        <w:rPr>
          <w:sz w:val="32"/>
          <w:szCs w:val="32"/>
          <w:lang w:bidi="hi-IN"/>
        </w:rPr>
        <w:t>in square deal right from alpha and omega</w:t>
      </w:r>
      <w:r w:rsidR="002A5502" w:rsidRPr="00E663FB">
        <w:rPr>
          <w:sz w:val="32"/>
          <w:szCs w:val="32"/>
          <w:lang w:bidi="hi-IN"/>
        </w:rPr>
        <w:t xml:space="preserve">. </w:t>
      </w:r>
      <w:r w:rsidRPr="00E663FB">
        <w:rPr>
          <w:sz w:val="32"/>
          <w:szCs w:val="32"/>
          <w:lang w:bidi="hi-IN"/>
        </w:rPr>
        <w:t>That is why i</w:t>
      </w:r>
      <w:r w:rsidR="002A5502" w:rsidRPr="00E663FB">
        <w:rPr>
          <w:sz w:val="32"/>
          <w:szCs w:val="32"/>
          <w:lang w:bidi="hi-IN"/>
        </w:rPr>
        <w:t xml:space="preserve">t is possible even for small investors to </w:t>
      </w:r>
      <w:r w:rsidRPr="00E663FB">
        <w:rPr>
          <w:sz w:val="32"/>
          <w:szCs w:val="32"/>
          <w:lang w:bidi="hi-IN"/>
        </w:rPr>
        <w:t>get</w:t>
      </w:r>
      <w:r w:rsidR="002A5502" w:rsidRPr="00E663FB">
        <w:rPr>
          <w:sz w:val="32"/>
          <w:szCs w:val="32"/>
          <w:lang w:bidi="hi-IN"/>
        </w:rPr>
        <w:t xml:space="preserve"> the benefit of professional expertise, </w:t>
      </w:r>
      <w:proofErr w:type="gramStart"/>
      <w:r w:rsidR="002A5502" w:rsidRPr="00E663FB">
        <w:rPr>
          <w:sz w:val="32"/>
          <w:szCs w:val="32"/>
          <w:lang w:bidi="hi-IN"/>
        </w:rPr>
        <w:t>knowledge</w:t>
      </w:r>
      <w:proofErr w:type="gramEnd"/>
      <w:r w:rsidR="002A5502" w:rsidRPr="00E663FB">
        <w:rPr>
          <w:sz w:val="32"/>
          <w:szCs w:val="32"/>
          <w:lang w:bidi="hi-IN"/>
        </w:rPr>
        <w:t xml:space="preserve"> and experience by investing in </w:t>
      </w:r>
      <w:r w:rsidR="00A62DF5" w:rsidRPr="00E663FB">
        <w:rPr>
          <w:sz w:val="32"/>
          <w:szCs w:val="32"/>
          <w:lang w:bidi="hi-IN"/>
        </w:rPr>
        <w:t>mutual funds. Expertise in scheme</w:t>
      </w:r>
      <w:r w:rsidR="002A5502" w:rsidRPr="00E663FB">
        <w:rPr>
          <w:sz w:val="32"/>
          <w:szCs w:val="32"/>
          <w:lang w:bidi="hi-IN"/>
        </w:rPr>
        <w:t xml:space="preserve"> selection, </w:t>
      </w:r>
      <w:r w:rsidR="00A62DF5" w:rsidRPr="00E663FB">
        <w:rPr>
          <w:sz w:val="32"/>
          <w:szCs w:val="32"/>
          <w:lang w:bidi="hi-IN"/>
        </w:rPr>
        <w:t xml:space="preserve">fund </w:t>
      </w:r>
      <w:r w:rsidR="000B1E61" w:rsidRPr="00E663FB">
        <w:rPr>
          <w:sz w:val="32"/>
          <w:szCs w:val="32"/>
          <w:lang w:bidi="hi-IN"/>
        </w:rPr>
        <w:t>switching and timing are</w:t>
      </w:r>
      <w:r w:rsidR="002A5502" w:rsidRPr="00E663FB">
        <w:rPr>
          <w:sz w:val="32"/>
          <w:szCs w:val="32"/>
          <w:lang w:bidi="hi-IN"/>
        </w:rPr>
        <w:t xml:space="preserve"> made available</w:t>
      </w:r>
      <w:r w:rsidR="00A62DF5" w:rsidRPr="00E663FB">
        <w:rPr>
          <w:sz w:val="32"/>
          <w:szCs w:val="32"/>
          <w:lang w:bidi="hi-IN"/>
        </w:rPr>
        <w:t xml:space="preserve"> on just one click away</w:t>
      </w:r>
      <w:r w:rsidR="002A5502" w:rsidRPr="00E663FB">
        <w:rPr>
          <w:sz w:val="32"/>
          <w:szCs w:val="32"/>
          <w:lang w:bidi="hi-IN"/>
        </w:rPr>
        <w:t xml:space="preserve"> to the inv</w:t>
      </w:r>
      <w:r w:rsidR="00A62DF5" w:rsidRPr="00E663FB">
        <w:rPr>
          <w:sz w:val="32"/>
          <w:szCs w:val="32"/>
          <w:lang w:bidi="hi-IN"/>
        </w:rPr>
        <w:t xml:space="preserve">estors </w:t>
      </w:r>
      <w:proofErr w:type="gramStart"/>
      <w:r w:rsidR="00A62DF5" w:rsidRPr="00E663FB">
        <w:rPr>
          <w:sz w:val="32"/>
          <w:szCs w:val="32"/>
          <w:lang w:bidi="hi-IN"/>
        </w:rPr>
        <w:t>so as to</w:t>
      </w:r>
      <w:proofErr w:type="gramEnd"/>
      <w:r w:rsidR="00A62DF5" w:rsidRPr="00E663FB">
        <w:rPr>
          <w:sz w:val="32"/>
          <w:szCs w:val="32"/>
          <w:lang w:bidi="hi-IN"/>
        </w:rPr>
        <w:t xml:space="preserve"> generate optimum</w:t>
      </w:r>
      <w:r w:rsidR="002A5502" w:rsidRPr="00E663FB">
        <w:rPr>
          <w:sz w:val="32"/>
          <w:szCs w:val="32"/>
          <w:lang w:bidi="hi-IN"/>
        </w:rPr>
        <w:t xml:space="preserve"> returns on invested</w:t>
      </w:r>
      <w:r w:rsidR="00A62DF5" w:rsidRPr="00E663FB">
        <w:rPr>
          <w:sz w:val="32"/>
          <w:szCs w:val="32"/>
          <w:lang w:bidi="hi-IN"/>
        </w:rPr>
        <w:t xml:space="preserve"> corpus</w:t>
      </w:r>
      <w:r w:rsidR="002A5502" w:rsidRPr="00E663FB">
        <w:rPr>
          <w:sz w:val="32"/>
          <w:szCs w:val="32"/>
          <w:lang w:bidi="hi-IN"/>
        </w:rPr>
        <w:t>.</w:t>
      </w:r>
    </w:p>
    <w:p w14:paraId="3A43A83D" w14:textId="77777777" w:rsidR="002A5502" w:rsidRPr="005C7A2C" w:rsidRDefault="002A5502" w:rsidP="0011674E">
      <w:pPr>
        <w:pStyle w:val="ListParagraph"/>
        <w:numPr>
          <w:ilvl w:val="0"/>
          <w:numId w:val="8"/>
        </w:numPr>
        <w:spacing w:before="24" w:after="24"/>
        <w:jc w:val="both"/>
        <w:outlineLvl w:val="1"/>
        <w:rPr>
          <w:b/>
          <w:bCs/>
          <w:sz w:val="32"/>
          <w:szCs w:val="32"/>
          <w:lang w:bidi="hi-IN"/>
        </w:rPr>
      </w:pPr>
      <w:r w:rsidRPr="005C7A2C">
        <w:rPr>
          <w:b/>
          <w:bCs/>
          <w:sz w:val="32"/>
          <w:szCs w:val="32"/>
          <w:lang w:bidi="hi-IN"/>
        </w:rPr>
        <w:t>Better Liquidity</w:t>
      </w:r>
    </w:p>
    <w:p w14:paraId="509A0D0B" w14:textId="77777777" w:rsidR="002A5502" w:rsidRPr="00E663FB" w:rsidRDefault="00A62DF5" w:rsidP="00C5296E">
      <w:pPr>
        <w:spacing w:before="24" w:after="24"/>
        <w:jc w:val="both"/>
        <w:outlineLvl w:val="1"/>
        <w:rPr>
          <w:sz w:val="32"/>
          <w:szCs w:val="32"/>
          <w:lang w:bidi="hi-IN"/>
        </w:rPr>
      </w:pPr>
      <w:r w:rsidRPr="00E663FB">
        <w:rPr>
          <w:sz w:val="32"/>
          <w:szCs w:val="32"/>
          <w:lang w:bidi="hi-IN"/>
        </w:rPr>
        <w:t>I</w:t>
      </w:r>
      <w:r w:rsidR="002A5502" w:rsidRPr="00E663FB">
        <w:rPr>
          <w:sz w:val="32"/>
          <w:szCs w:val="32"/>
          <w:lang w:bidi="hi-IN"/>
        </w:rPr>
        <w:t xml:space="preserve">nvestment in mutual fund can easily be </w:t>
      </w:r>
      <w:r w:rsidRPr="00E663FB">
        <w:rPr>
          <w:sz w:val="32"/>
          <w:szCs w:val="32"/>
          <w:lang w:bidi="hi-IN"/>
        </w:rPr>
        <w:t>transformed</w:t>
      </w:r>
      <w:r w:rsidR="002A5502" w:rsidRPr="00E663FB">
        <w:rPr>
          <w:sz w:val="32"/>
          <w:szCs w:val="32"/>
          <w:lang w:bidi="hi-IN"/>
        </w:rPr>
        <w:t xml:space="preserve"> into cash at any time at the prevailing</w:t>
      </w:r>
      <w:r w:rsidR="000B1E61" w:rsidRPr="00E663FB">
        <w:rPr>
          <w:sz w:val="32"/>
          <w:szCs w:val="32"/>
          <w:lang w:bidi="hi-IN"/>
        </w:rPr>
        <w:t xml:space="preserve"> (current)</w:t>
      </w:r>
      <w:r w:rsidR="002A5502" w:rsidRPr="00E663FB">
        <w:rPr>
          <w:sz w:val="32"/>
          <w:szCs w:val="32"/>
          <w:lang w:bidi="hi-IN"/>
        </w:rPr>
        <w:t xml:space="preserve"> net asset value (NAV)</w:t>
      </w:r>
      <w:r w:rsidRPr="00E663FB">
        <w:rPr>
          <w:sz w:val="32"/>
          <w:szCs w:val="32"/>
          <w:lang w:bidi="hi-IN"/>
        </w:rPr>
        <w:t xml:space="preserve"> in most of scheme except close-ended scheme</w:t>
      </w:r>
      <w:r w:rsidR="002A5502" w:rsidRPr="00E663FB">
        <w:rPr>
          <w:sz w:val="32"/>
          <w:szCs w:val="32"/>
          <w:lang w:bidi="hi-IN"/>
        </w:rPr>
        <w:t xml:space="preserve">. There is always ready </w:t>
      </w:r>
      <w:r w:rsidRPr="00E663FB">
        <w:rPr>
          <w:sz w:val="32"/>
          <w:szCs w:val="32"/>
          <w:lang w:bidi="hi-IN"/>
        </w:rPr>
        <w:t xml:space="preserve">to go </w:t>
      </w:r>
      <w:r w:rsidR="002A5502" w:rsidRPr="00E663FB">
        <w:rPr>
          <w:sz w:val="32"/>
          <w:szCs w:val="32"/>
          <w:lang w:bidi="hi-IN"/>
        </w:rPr>
        <w:t>market available for th</w:t>
      </w:r>
      <w:r w:rsidRPr="00E663FB">
        <w:rPr>
          <w:sz w:val="32"/>
          <w:szCs w:val="32"/>
          <w:lang w:bidi="hi-IN"/>
        </w:rPr>
        <w:t xml:space="preserve">e mutual </w:t>
      </w:r>
      <w:proofErr w:type="gramStart"/>
      <w:r w:rsidRPr="00E663FB">
        <w:rPr>
          <w:sz w:val="32"/>
          <w:szCs w:val="32"/>
          <w:lang w:bidi="hi-IN"/>
        </w:rPr>
        <w:t>funds</w:t>
      </w:r>
      <w:proofErr w:type="gramEnd"/>
      <w:r w:rsidRPr="00E663FB">
        <w:rPr>
          <w:sz w:val="32"/>
          <w:szCs w:val="32"/>
          <w:lang w:bidi="hi-IN"/>
        </w:rPr>
        <w:t xml:space="preserve"> units. In </w:t>
      </w:r>
      <w:r w:rsidR="002A5502" w:rsidRPr="00E663FB">
        <w:rPr>
          <w:sz w:val="32"/>
          <w:szCs w:val="32"/>
          <w:lang w:bidi="hi-IN"/>
        </w:rPr>
        <w:t xml:space="preserve">close-ended scheme, it is </w:t>
      </w:r>
      <w:r w:rsidRPr="00E663FB">
        <w:rPr>
          <w:sz w:val="32"/>
          <w:szCs w:val="32"/>
          <w:lang w:bidi="hi-IN"/>
        </w:rPr>
        <w:t>compulsory that units can be redeemed over</w:t>
      </w:r>
      <w:r w:rsidR="002A5502" w:rsidRPr="00E663FB">
        <w:rPr>
          <w:sz w:val="32"/>
          <w:szCs w:val="32"/>
          <w:lang w:bidi="hi-IN"/>
        </w:rPr>
        <w:t xml:space="preserve"> </w:t>
      </w:r>
      <w:proofErr w:type="gramStart"/>
      <w:r w:rsidR="002A5502" w:rsidRPr="00E663FB">
        <w:rPr>
          <w:sz w:val="32"/>
          <w:szCs w:val="32"/>
          <w:lang w:bidi="hi-IN"/>
        </w:rPr>
        <w:t>period of time</w:t>
      </w:r>
      <w:proofErr w:type="gramEnd"/>
      <w:r w:rsidR="002A5502" w:rsidRPr="00E663FB">
        <w:rPr>
          <w:sz w:val="32"/>
          <w:szCs w:val="32"/>
          <w:lang w:bidi="hi-IN"/>
        </w:rPr>
        <w:t>. Thus, mutua</w:t>
      </w:r>
      <w:r w:rsidRPr="00E663FB">
        <w:rPr>
          <w:sz w:val="32"/>
          <w:szCs w:val="32"/>
          <w:lang w:bidi="hi-IN"/>
        </w:rPr>
        <w:t xml:space="preserve">l fund offers distinct value addition merit of liquidity unlike </w:t>
      </w:r>
      <w:proofErr w:type="gramStart"/>
      <w:r w:rsidRPr="00E663FB">
        <w:rPr>
          <w:sz w:val="32"/>
          <w:szCs w:val="32"/>
          <w:lang w:bidi="hi-IN"/>
        </w:rPr>
        <w:t>other</w:t>
      </w:r>
      <w:proofErr w:type="gramEnd"/>
      <w:r w:rsidRPr="00E663FB">
        <w:rPr>
          <w:sz w:val="32"/>
          <w:szCs w:val="32"/>
          <w:lang w:bidi="hi-IN"/>
        </w:rPr>
        <w:t xml:space="preserve"> traditional plan</w:t>
      </w:r>
      <w:r w:rsidR="002A5502" w:rsidRPr="00E663FB">
        <w:rPr>
          <w:sz w:val="32"/>
          <w:szCs w:val="32"/>
          <w:lang w:bidi="hi-IN"/>
        </w:rPr>
        <w:t>.</w:t>
      </w:r>
    </w:p>
    <w:p w14:paraId="40F33384" w14:textId="77777777" w:rsidR="002A5502" w:rsidRPr="005C7A2C" w:rsidRDefault="002A5502" w:rsidP="0011674E">
      <w:pPr>
        <w:pStyle w:val="ListParagraph"/>
        <w:numPr>
          <w:ilvl w:val="0"/>
          <w:numId w:val="8"/>
        </w:numPr>
        <w:spacing w:before="24" w:after="24"/>
        <w:jc w:val="both"/>
        <w:outlineLvl w:val="1"/>
        <w:rPr>
          <w:b/>
          <w:bCs/>
          <w:sz w:val="32"/>
          <w:szCs w:val="32"/>
          <w:lang w:bidi="hi-IN"/>
        </w:rPr>
      </w:pPr>
      <w:r w:rsidRPr="005C7A2C">
        <w:rPr>
          <w:b/>
          <w:bCs/>
          <w:sz w:val="32"/>
          <w:szCs w:val="32"/>
          <w:lang w:bidi="hi-IN"/>
        </w:rPr>
        <w:t>Lower Risk</w:t>
      </w:r>
    </w:p>
    <w:p w14:paraId="4D0C2498" w14:textId="77777777" w:rsidR="002A5502" w:rsidRPr="00E663FB" w:rsidRDefault="00A62DF5" w:rsidP="00C5296E">
      <w:pPr>
        <w:spacing w:before="24" w:after="24"/>
        <w:jc w:val="both"/>
        <w:outlineLvl w:val="1"/>
        <w:rPr>
          <w:sz w:val="32"/>
          <w:szCs w:val="32"/>
          <w:lang w:bidi="hi-IN"/>
        </w:rPr>
      </w:pPr>
      <w:r w:rsidRPr="00E663FB">
        <w:rPr>
          <w:sz w:val="32"/>
          <w:szCs w:val="32"/>
          <w:lang w:bidi="hi-IN"/>
        </w:rPr>
        <w:t>Mutual fund ‘</w:t>
      </w:r>
      <w:proofErr w:type="spellStart"/>
      <w:r w:rsidRPr="00E663FB">
        <w:rPr>
          <w:sz w:val="32"/>
          <w:szCs w:val="32"/>
          <w:lang w:bidi="hi-IN"/>
        </w:rPr>
        <w:t>Sahi</w:t>
      </w:r>
      <w:proofErr w:type="spellEnd"/>
      <w:r w:rsidRPr="00E663FB">
        <w:rPr>
          <w:sz w:val="32"/>
          <w:szCs w:val="32"/>
          <w:lang w:bidi="hi-IN"/>
        </w:rPr>
        <w:t xml:space="preserve"> Hai’ but all </w:t>
      </w:r>
      <w:r w:rsidR="00013057" w:rsidRPr="00E663FB">
        <w:rPr>
          <w:sz w:val="32"/>
          <w:szCs w:val="32"/>
          <w:lang w:bidi="hi-IN"/>
        </w:rPr>
        <w:t>mutual funds schemes are exposed</w:t>
      </w:r>
      <w:r w:rsidRPr="00E663FB">
        <w:rPr>
          <w:sz w:val="32"/>
          <w:szCs w:val="32"/>
          <w:lang w:bidi="hi-IN"/>
        </w:rPr>
        <w:t xml:space="preserve"> to market risk</w:t>
      </w:r>
      <w:r w:rsidR="00013057" w:rsidRPr="00E663FB">
        <w:rPr>
          <w:sz w:val="32"/>
          <w:szCs w:val="32"/>
          <w:lang w:bidi="hi-IN"/>
        </w:rPr>
        <w:t xml:space="preserve"> (systematic risk</w:t>
      </w:r>
      <w:proofErr w:type="gramStart"/>
      <w:r w:rsidR="00013057" w:rsidRPr="00E663FB">
        <w:rPr>
          <w:sz w:val="32"/>
          <w:szCs w:val="32"/>
          <w:lang w:bidi="hi-IN"/>
        </w:rPr>
        <w:t>)</w:t>
      </w:r>
      <w:proofErr w:type="gramEnd"/>
      <w:r w:rsidRPr="00E663FB">
        <w:rPr>
          <w:sz w:val="32"/>
          <w:szCs w:val="32"/>
          <w:lang w:bidi="hi-IN"/>
        </w:rPr>
        <w:t xml:space="preserve"> and one should read the document carefully before stepping ahead</w:t>
      </w:r>
      <w:r w:rsidR="00013057" w:rsidRPr="00E663FB">
        <w:rPr>
          <w:sz w:val="32"/>
          <w:szCs w:val="32"/>
          <w:lang w:bidi="hi-IN"/>
        </w:rPr>
        <w:t xml:space="preserve"> of investment</w:t>
      </w:r>
      <w:r w:rsidRPr="00E663FB">
        <w:rPr>
          <w:sz w:val="32"/>
          <w:szCs w:val="32"/>
          <w:lang w:bidi="hi-IN"/>
        </w:rPr>
        <w:t xml:space="preserve">. </w:t>
      </w:r>
      <w:r w:rsidR="002A5502" w:rsidRPr="00E663FB">
        <w:rPr>
          <w:sz w:val="32"/>
          <w:szCs w:val="32"/>
          <w:lang w:bidi="hi-IN"/>
        </w:rPr>
        <w:t xml:space="preserve">Least chances of market risk which are attached to the principal amount and return due to expert supervision, </w:t>
      </w:r>
      <w:proofErr w:type="gramStart"/>
      <w:r w:rsidR="002A5502" w:rsidRPr="00E663FB">
        <w:rPr>
          <w:sz w:val="32"/>
          <w:szCs w:val="32"/>
          <w:lang w:bidi="hi-IN"/>
        </w:rPr>
        <w:t>diversification</w:t>
      </w:r>
      <w:proofErr w:type="gramEnd"/>
      <w:r w:rsidR="002A5502" w:rsidRPr="00E663FB">
        <w:rPr>
          <w:sz w:val="32"/>
          <w:szCs w:val="32"/>
          <w:lang w:bidi="hi-IN"/>
        </w:rPr>
        <w:t xml:space="preserve"> and timely management of invested fund.</w:t>
      </w:r>
    </w:p>
    <w:p w14:paraId="65E4CCA8" w14:textId="77777777" w:rsidR="002A5502" w:rsidRPr="005C7A2C" w:rsidRDefault="002A5502" w:rsidP="0011674E">
      <w:pPr>
        <w:pStyle w:val="ListParagraph"/>
        <w:numPr>
          <w:ilvl w:val="0"/>
          <w:numId w:val="8"/>
        </w:numPr>
        <w:spacing w:before="24" w:after="24"/>
        <w:jc w:val="both"/>
        <w:outlineLvl w:val="1"/>
        <w:rPr>
          <w:b/>
          <w:bCs/>
          <w:sz w:val="32"/>
          <w:szCs w:val="32"/>
          <w:lang w:bidi="hi-IN"/>
        </w:rPr>
      </w:pPr>
      <w:r w:rsidRPr="005C7A2C">
        <w:rPr>
          <w:b/>
          <w:bCs/>
          <w:sz w:val="32"/>
          <w:szCs w:val="32"/>
          <w:lang w:bidi="hi-IN"/>
        </w:rPr>
        <w:t>Low Fees or Expenses</w:t>
      </w:r>
    </w:p>
    <w:p w14:paraId="158C4963" w14:textId="77777777" w:rsidR="002A5502" w:rsidRPr="00E663FB" w:rsidRDefault="00A54765" w:rsidP="00C5296E">
      <w:pPr>
        <w:jc w:val="both"/>
        <w:rPr>
          <w:sz w:val="32"/>
          <w:szCs w:val="32"/>
          <w:lang w:bidi="hi-IN"/>
        </w:rPr>
      </w:pPr>
      <w:r w:rsidRPr="00E663FB">
        <w:rPr>
          <w:sz w:val="32"/>
          <w:szCs w:val="32"/>
          <w:lang w:bidi="hi-IN"/>
        </w:rPr>
        <w:t xml:space="preserve">Needless to </w:t>
      </w:r>
      <w:proofErr w:type="gramStart"/>
      <w:r w:rsidRPr="00E663FB">
        <w:rPr>
          <w:sz w:val="32"/>
          <w:szCs w:val="32"/>
          <w:lang w:bidi="hi-IN"/>
        </w:rPr>
        <w:t>say</w:t>
      </w:r>
      <w:proofErr w:type="gramEnd"/>
      <w:r w:rsidRPr="00E663FB">
        <w:rPr>
          <w:sz w:val="32"/>
          <w:szCs w:val="32"/>
          <w:lang w:bidi="hi-IN"/>
        </w:rPr>
        <w:t xml:space="preserve"> that mutual fund is</w:t>
      </w:r>
      <w:r w:rsidR="002A5502" w:rsidRPr="00E663FB">
        <w:rPr>
          <w:sz w:val="32"/>
          <w:szCs w:val="32"/>
          <w:lang w:bidi="hi-IN"/>
        </w:rPr>
        <w:t xml:space="preserve"> based on </w:t>
      </w:r>
      <w:r w:rsidRPr="00E663FB">
        <w:rPr>
          <w:sz w:val="32"/>
          <w:szCs w:val="32"/>
          <w:lang w:bidi="hi-IN"/>
        </w:rPr>
        <w:t>comparatively</w:t>
      </w:r>
      <w:r w:rsidR="002A5502" w:rsidRPr="00E663FB">
        <w:rPr>
          <w:sz w:val="32"/>
          <w:szCs w:val="32"/>
          <w:lang w:bidi="hi-IN"/>
        </w:rPr>
        <w:t xml:space="preserve"> low </w:t>
      </w:r>
      <w:hyperlink r:id="rId9" w:history="1">
        <w:r w:rsidR="002A5502" w:rsidRPr="00E663FB">
          <w:rPr>
            <w:sz w:val="32"/>
            <w:szCs w:val="32"/>
            <w:lang w:bidi="hi-IN"/>
          </w:rPr>
          <w:t>expense ratios</w:t>
        </w:r>
      </w:hyperlink>
      <w:r w:rsidRPr="00E663FB">
        <w:rPr>
          <w:sz w:val="32"/>
          <w:szCs w:val="32"/>
          <w:lang w:bidi="hi-IN"/>
        </w:rPr>
        <w:t xml:space="preserve"> which are common practice</w:t>
      </w:r>
      <w:r w:rsidR="000B1E61" w:rsidRPr="00E663FB">
        <w:rPr>
          <w:sz w:val="32"/>
          <w:szCs w:val="32"/>
          <w:lang w:bidi="hi-IN"/>
        </w:rPr>
        <w:t>s</w:t>
      </w:r>
      <w:r w:rsidRPr="00E663FB">
        <w:rPr>
          <w:sz w:val="32"/>
          <w:szCs w:val="32"/>
          <w:lang w:bidi="hi-IN"/>
        </w:rPr>
        <w:t xml:space="preserve"> for every mutual fund company. The </w:t>
      </w:r>
      <w:r w:rsidRPr="00E663FB">
        <w:rPr>
          <w:sz w:val="32"/>
          <w:szCs w:val="32"/>
          <w:lang w:bidi="hi-IN"/>
        </w:rPr>
        <w:lastRenderedPageBreak/>
        <w:t>low ratio does not m</w:t>
      </w:r>
      <w:r w:rsidR="002A5502" w:rsidRPr="00E663FB">
        <w:rPr>
          <w:sz w:val="32"/>
          <w:szCs w:val="32"/>
          <w:lang w:bidi="hi-IN"/>
        </w:rPr>
        <w:t>ean low performance</w:t>
      </w:r>
      <w:r w:rsidRPr="00E663FB">
        <w:rPr>
          <w:sz w:val="32"/>
          <w:szCs w:val="32"/>
          <w:lang w:bidi="hi-IN"/>
        </w:rPr>
        <w:t xml:space="preserve"> or cadre, meaning thereby </w:t>
      </w:r>
      <w:r w:rsidR="002A5502" w:rsidRPr="00E663FB">
        <w:rPr>
          <w:sz w:val="32"/>
          <w:szCs w:val="32"/>
          <w:lang w:bidi="hi-IN"/>
        </w:rPr>
        <w:t xml:space="preserve">mutual fund </w:t>
      </w:r>
      <w:r w:rsidRPr="00E663FB">
        <w:rPr>
          <w:sz w:val="32"/>
          <w:szCs w:val="32"/>
          <w:lang w:bidi="hi-IN"/>
        </w:rPr>
        <w:t xml:space="preserve">unit </w:t>
      </w:r>
      <w:r w:rsidR="002A5502" w:rsidRPr="00E663FB">
        <w:rPr>
          <w:sz w:val="32"/>
          <w:szCs w:val="32"/>
          <w:lang w:bidi="hi-IN"/>
        </w:rPr>
        <w:t xml:space="preserve">can be traded easily with </w:t>
      </w:r>
      <w:r w:rsidRPr="00E663FB">
        <w:rPr>
          <w:sz w:val="32"/>
          <w:szCs w:val="32"/>
          <w:lang w:bidi="hi-IN"/>
        </w:rPr>
        <w:t xml:space="preserve">a very small or no transaction costs or brokerage whereas these costs are commonly applicable while </w:t>
      </w:r>
      <w:r w:rsidR="002A5502" w:rsidRPr="00E663FB">
        <w:rPr>
          <w:sz w:val="32"/>
          <w:szCs w:val="32"/>
          <w:lang w:bidi="hi-IN"/>
        </w:rPr>
        <w:t>dealing in stock market.</w:t>
      </w:r>
    </w:p>
    <w:p w14:paraId="41E81436" w14:textId="77777777" w:rsidR="002A5502" w:rsidRPr="005C7A2C" w:rsidRDefault="002A5502" w:rsidP="0011674E">
      <w:pPr>
        <w:pStyle w:val="ListParagraph"/>
        <w:numPr>
          <w:ilvl w:val="0"/>
          <w:numId w:val="8"/>
        </w:numPr>
        <w:jc w:val="both"/>
        <w:rPr>
          <w:b/>
          <w:bCs/>
          <w:sz w:val="32"/>
          <w:szCs w:val="32"/>
          <w:lang w:bidi="hi-IN"/>
        </w:rPr>
      </w:pPr>
      <w:r w:rsidRPr="005C7A2C">
        <w:rPr>
          <w:b/>
          <w:bCs/>
          <w:sz w:val="32"/>
          <w:szCs w:val="32"/>
          <w:lang w:bidi="hi-IN"/>
        </w:rPr>
        <w:t>Financial Intermediary</w:t>
      </w:r>
    </w:p>
    <w:p w14:paraId="7F5C2CC3" w14:textId="77777777" w:rsidR="002A5502" w:rsidRPr="00E663FB" w:rsidRDefault="001F3B02" w:rsidP="00C5296E">
      <w:pPr>
        <w:jc w:val="both"/>
        <w:rPr>
          <w:sz w:val="32"/>
          <w:szCs w:val="32"/>
          <w:lang w:bidi="hi-IN"/>
        </w:rPr>
      </w:pPr>
      <w:r w:rsidRPr="00E663FB">
        <w:rPr>
          <w:sz w:val="32"/>
          <w:szCs w:val="32"/>
          <w:lang w:bidi="hi-IN"/>
        </w:rPr>
        <w:t>In common practices, all m</w:t>
      </w:r>
      <w:r w:rsidR="002A5502" w:rsidRPr="00E663FB">
        <w:rPr>
          <w:sz w:val="32"/>
          <w:szCs w:val="32"/>
          <w:lang w:bidi="hi-IN"/>
        </w:rPr>
        <w:t xml:space="preserve">utual fund companies pool the capital from </w:t>
      </w:r>
      <w:proofErr w:type="gramStart"/>
      <w:r w:rsidR="002A5502" w:rsidRPr="00E663FB">
        <w:rPr>
          <w:sz w:val="32"/>
          <w:szCs w:val="32"/>
          <w:lang w:bidi="hi-IN"/>
        </w:rPr>
        <w:t>a large number of</w:t>
      </w:r>
      <w:proofErr w:type="gramEnd"/>
      <w:r w:rsidR="002A5502" w:rsidRPr="00E663FB">
        <w:rPr>
          <w:sz w:val="32"/>
          <w:szCs w:val="32"/>
          <w:lang w:bidi="hi-IN"/>
        </w:rPr>
        <w:t xml:space="preserve"> investors and invest them in different portfolios in such a way to get maximum return by using best possible port</w:t>
      </w:r>
      <w:r w:rsidRPr="00E663FB">
        <w:rPr>
          <w:sz w:val="32"/>
          <w:szCs w:val="32"/>
          <w:lang w:bidi="hi-IN"/>
        </w:rPr>
        <w:t>folio management expertise. Therefore</w:t>
      </w:r>
      <w:r w:rsidR="002A5502" w:rsidRPr="00E663FB">
        <w:rPr>
          <w:sz w:val="32"/>
          <w:szCs w:val="32"/>
          <w:lang w:bidi="hi-IN"/>
        </w:rPr>
        <w:t xml:space="preserve">, it </w:t>
      </w:r>
      <w:r w:rsidR="00A54765" w:rsidRPr="00E663FB">
        <w:rPr>
          <w:sz w:val="32"/>
          <w:szCs w:val="32"/>
          <w:lang w:bidi="hi-IN"/>
        </w:rPr>
        <w:t xml:space="preserve">serves not only as an </w:t>
      </w:r>
      <w:r w:rsidR="002A5502" w:rsidRPr="00E663FB">
        <w:rPr>
          <w:sz w:val="32"/>
          <w:szCs w:val="32"/>
          <w:lang w:bidi="hi-IN"/>
        </w:rPr>
        <w:t xml:space="preserve">intermediary </w:t>
      </w:r>
      <w:r w:rsidR="00A54765" w:rsidRPr="00E663FB">
        <w:rPr>
          <w:sz w:val="32"/>
          <w:szCs w:val="32"/>
          <w:lang w:bidi="hi-IN"/>
        </w:rPr>
        <w:t xml:space="preserve">but also acts as catalyst </w:t>
      </w:r>
      <w:r w:rsidR="002A5502" w:rsidRPr="00E663FB">
        <w:rPr>
          <w:sz w:val="32"/>
          <w:szCs w:val="32"/>
          <w:lang w:bidi="hi-IN"/>
        </w:rPr>
        <w:t>be</w:t>
      </w:r>
      <w:r w:rsidR="00A54765" w:rsidRPr="00E663FB">
        <w:rPr>
          <w:sz w:val="32"/>
          <w:szCs w:val="32"/>
          <w:lang w:bidi="hi-IN"/>
        </w:rPr>
        <w:t>tween investors and AMC</w:t>
      </w:r>
      <w:r w:rsidR="002A5502" w:rsidRPr="00E663FB">
        <w:rPr>
          <w:sz w:val="32"/>
          <w:szCs w:val="32"/>
          <w:lang w:bidi="hi-IN"/>
        </w:rPr>
        <w:t>.</w:t>
      </w:r>
    </w:p>
    <w:p w14:paraId="0E2E2A2E" w14:textId="77777777" w:rsidR="002A5502" w:rsidRPr="005C7A2C" w:rsidRDefault="002A5502" w:rsidP="0011674E">
      <w:pPr>
        <w:pStyle w:val="ListParagraph"/>
        <w:numPr>
          <w:ilvl w:val="0"/>
          <w:numId w:val="8"/>
        </w:numPr>
        <w:jc w:val="both"/>
        <w:rPr>
          <w:b/>
          <w:bCs/>
          <w:sz w:val="32"/>
          <w:szCs w:val="32"/>
          <w:lang w:bidi="hi-IN"/>
        </w:rPr>
      </w:pPr>
      <w:r w:rsidRPr="005C7A2C">
        <w:rPr>
          <w:b/>
          <w:bCs/>
          <w:sz w:val="32"/>
          <w:szCs w:val="32"/>
          <w:lang w:bidi="hi-IN"/>
        </w:rPr>
        <w:t>Mutual Funds are Subject to Market Risk</w:t>
      </w:r>
    </w:p>
    <w:p w14:paraId="1C14EB93" w14:textId="77777777" w:rsidR="002A5502" w:rsidRPr="00E663FB" w:rsidRDefault="002A5502" w:rsidP="00C5296E">
      <w:pPr>
        <w:jc w:val="both"/>
        <w:rPr>
          <w:sz w:val="32"/>
          <w:szCs w:val="32"/>
        </w:rPr>
      </w:pPr>
      <w:r w:rsidRPr="00E663FB">
        <w:rPr>
          <w:sz w:val="32"/>
          <w:szCs w:val="32"/>
          <w:shd w:val="clear" w:color="auto" w:fill="FFFFFF"/>
        </w:rPr>
        <w:t xml:space="preserve">Like all securities, mutual funds are also subject to market or systematic, risk. This is because there is no way to forecast what will happen in the future or whether a given asset will increase or decrease in value. Since the market cannot be accurately predicted so no investment is risk-free. That is way disclaimer should be followed by every advertisement of mutual fund. </w:t>
      </w:r>
      <w:r w:rsidR="00DD72C1" w:rsidRPr="00E663FB">
        <w:rPr>
          <w:sz w:val="32"/>
          <w:szCs w:val="32"/>
        </w:rPr>
        <w:t>The Advertisement code as mentioned in</w:t>
      </w:r>
      <w:r w:rsidR="000B6EFB" w:rsidRPr="00E663FB">
        <w:rPr>
          <w:sz w:val="32"/>
          <w:szCs w:val="32"/>
        </w:rPr>
        <w:t xml:space="preserve"> the Sixth Schedule of SEBI (Mutual Funds</w:t>
      </w:r>
      <w:r w:rsidR="00DD72C1" w:rsidRPr="00E663FB">
        <w:rPr>
          <w:sz w:val="32"/>
          <w:szCs w:val="32"/>
        </w:rPr>
        <w:t>) regulations</w:t>
      </w:r>
      <w:r w:rsidR="000B6EFB" w:rsidRPr="00E663FB">
        <w:rPr>
          <w:sz w:val="32"/>
          <w:szCs w:val="32"/>
        </w:rPr>
        <w:t>, 1996</w:t>
      </w:r>
      <w:r w:rsidR="00DD72C1" w:rsidRPr="00E663FB">
        <w:rPr>
          <w:sz w:val="32"/>
          <w:szCs w:val="32"/>
        </w:rPr>
        <w:t xml:space="preserve"> is a principle based regulatory norm.</w:t>
      </w:r>
    </w:p>
    <w:p w14:paraId="699E171B" w14:textId="77777777" w:rsidR="002A5502" w:rsidRPr="005C7A2C" w:rsidRDefault="002A5502" w:rsidP="0011674E">
      <w:pPr>
        <w:pStyle w:val="ListParagraph"/>
        <w:numPr>
          <w:ilvl w:val="0"/>
          <w:numId w:val="8"/>
        </w:numPr>
        <w:jc w:val="both"/>
        <w:rPr>
          <w:b/>
          <w:bCs/>
          <w:sz w:val="32"/>
          <w:szCs w:val="32"/>
        </w:rPr>
      </w:pPr>
      <w:r w:rsidRPr="005C7A2C">
        <w:rPr>
          <w:b/>
          <w:bCs/>
          <w:sz w:val="32"/>
          <w:szCs w:val="32"/>
        </w:rPr>
        <w:t>Not Guaranteed Return</w:t>
      </w:r>
    </w:p>
    <w:p w14:paraId="70E94331" w14:textId="77777777" w:rsidR="002A5502" w:rsidRPr="00E663FB" w:rsidRDefault="002A5502" w:rsidP="00C5296E">
      <w:pPr>
        <w:jc w:val="both"/>
        <w:rPr>
          <w:sz w:val="32"/>
          <w:szCs w:val="32"/>
        </w:rPr>
      </w:pPr>
      <w:r w:rsidRPr="00E663FB">
        <w:rPr>
          <w:sz w:val="32"/>
          <w:szCs w:val="32"/>
        </w:rPr>
        <w:t>T</w:t>
      </w:r>
      <w:r w:rsidR="001F3B02" w:rsidRPr="00E663FB">
        <w:rPr>
          <w:sz w:val="32"/>
          <w:szCs w:val="32"/>
        </w:rPr>
        <w:t>here is no guaranteed return because of</w:t>
      </w:r>
      <w:r w:rsidRPr="00E663FB">
        <w:rPr>
          <w:sz w:val="32"/>
          <w:szCs w:val="32"/>
        </w:rPr>
        <w:t xml:space="preserve"> volatility of market. Past performance of any of mutual fund is not necessarily an indicator of the future earnings. The financial goal of the fund may or may not be achieved by the fund manager of asset management companies</w:t>
      </w:r>
      <w:r w:rsidR="001F3B02" w:rsidRPr="00E663FB">
        <w:rPr>
          <w:sz w:val="32"/>
          <w:szCs w:val="32"/>
        </w:rPr>
        <w:t xml:space="preserve">. Thus, equity based mutual fund can guarantee fixed return whereas, </w:t>
      </w:r>
      <w:proofErr w:type="gramStart"/>
      <w:r w:rsidR="001F3B02" w:rsidRPr="00E663FB">
        <w:rPr>
          <w:sz w:val="32"/>
          <w:szCs w:val="32"/>
        </w:rPr>
        <w:t>debt based</w:t>
      </w:r>
      <w:proofErr w:type="gramEnd"/>
      <w:r w:rsidR="001F3B02" w:rsidRPr="00E663FB">
        <w:rPr>
          <w:sz w:val="32"/>
          <w:szCs w:val="32"/>
        </w:rPr>
        <w:t xml:space="preserve"> fund can assure it but they are also exposed to interest rate risk and market rate risk as well.</w:t>
      </w:r>
    </w:p>
    <w:p w14:paraId="3FC3AD94" w14:textId="77777777" w:rsidR="002A5502" w:rsidRPr="005C7A2C" w:rsidRDefault="002A5502" w:rsidP="0011674E">
      <w:pPr>
        <w:pStyle w:val="ListParagraph"/>
        <w:numPr>
          <w:ilvl w:val="0"/>
          <w:numId w:val="8"/>
        </w:numPr>
        <w:jc w:val="both"/>
        <w:rPr>
          <w:b/>
          <w:bCs/>
          <w:sz w:val="32"/>
          <w:szCs w:val="32"/>
        </w:rPr>
      </w:pPr>
      <w:r w:rsidRPr="005C7A2C">
        <w:rPr>
          <w:b/>
          <w:bCs/>
          <w:sz w:val="32"/>
          <w:szCs w:val="32"/>
        </w:rPr>
        <w:t>Regulated by the Authority</w:t>
      </w:r>
    </w:p>
    <w:p w14:paraId="50E6ED7E" w14:textId="77777777" w:rsidR="002A5502" w:rsidRPr="00E663FB" w:rsidRDefault="002A5502" w:rsidP="00C5296E">
      <w:pPr>
        <w:jc w:val="both"/>
        <w:rPr>
          <w:sz w:val="32"/>
          <w:szCs w:val="32"/>
        </w:rPr>
      </w:pPr>
      <w:r w:rsidRPr="00E663FB">
        <w:rPr>
          <w:sz w:val="32"/>
          <w:szCs w:val="32"/>
        </w:rPr>
        <w:t xml:space="preserve">The SEBI is controlling, </w:t>
      </w:r>
      <w:proofErr w:type="gramStart"/>
      <w:r w:rsidRPr="00E663FB">
        <w:rPr>
          <w:sz w:val="32"/>
          <w:szCs w:val="32"/>
        </w:rPr>
        <w:t>governing</w:t>
      </w:r>
      <w:proofErr w:type="gramEnd"/>
      <w:r w:rsidRPr="00E663FB">
        <w:rPr>
          <w:sz w:val="32"/>
          <w:szCs w:val="32"/>
        </w:rPr>
        <w:t xml:space="preserve"> and regulating authority of all mutual fund companies </w:t>
      </w:r>
      <w:r w:rsidR="001F3B02" w:rsidRPr="00E663FB">
        <w:rPr>
          <w:sz w:val="32"/>
          <w:szCs w:val="32"/>
        </w:rPr>
        <w:t xml:space="preserve">operating </w:t>
      </w:r>
      <w:r w:rsidRPr="00E663FB">
        <w:rPr>
          <w:sz w:val="32"/>
          <w:szCs w:val="32"/>
        </w:rPr>
        <w:t>in India. It has clearly mentioned the norms to be followed by the companies. Each of the operation of mutual fund companies is given specific responsibi</w:t>
      </w:r>
      <w:r w:rsidR="001F3B02" w:rsidRPr="00E663FB">
        <w:rPr>
          <w:sz w:val="32"/>
          <w:szCs w:val="32"/>
        </w:rPr>
        <w:t xml:space="preserve">lities and their </w:t>
      </w:r>
      <w:r w:rsidR="002110D0" w:rsidRPr="00E663FB">
        <w:rPr>
          <w:sz w:val="32"/>
          <w:szCs w:val="32"/>
        </w:rPr>
        <w:t>modus operandi</w:t>
      </w:r>
      <w:r w:rsidR="001F3B02" w:rsidRPr="00E663FB">
        <w:rPr>
          <w:sz w:val="32"/>
          <w:szCs w:val="32"/>
        </w:rPr>
        <w:t xml:space="preserve"> is fully regulated by prevailing law</w:t>
      </w:r>
      <w:r w:rsidR="002110D0" w:rsidRPr="00E663FB">
        <w:rPr>
          <w:sz w:val="32"/>
          <w:szCs w:val="32"/>
        </w:rPr>
        <w:t xml:space="preserve">. </w:t>
      </w:r>
    </w:p>
    <w:p w14:paraId="4631D5BD" w14:textId="77777777" w:rsidR="002A5502" w:rsidRPr="005C7A2C" w:rsidRDefault="002A5502" w:rsidP="0011674E">
      <w:pPr>
        <w:pStyle w:val="ListParagraph"/>
        <w:numPr>
          <w:ilvl w:val="0"/>
          <w:numId w:val="8"/>
        </w:numPr>
        <w:jc w:val="both"/>
        <w:rPr>
          <w:b/>
          <w:bCs/>
          <w:sz w:val="32"/>
          <w:szCs w:val="32"/>
        </w:rPr>
      </w:pPr>
      <w:r w:rsidRPr="005C7A2C">
        <w:rPr>
          <w:b/>
          <w:bCs/>
          <w:sz w:val="32"/>
          <w:szCs w:val="32"/>
        </w:rPr>
        <w:t xml:space="preserve">Mutual Funds are </w:t>
      </w:r>
      <w:proofErr w:type="gramStart"/>
      <w:r w:rsidRPr="005C7A2C">
        <w:rPr>
          <w:b/>
          <w:bCs/>
          <w:sz w:val="32"/>
          <w:szCs w:val="32"/>
        </w:rPr>
        <w:t>Trusts</w:t>
      </w:r>
      <w:proofErr w:type="gramEnd"/>
    </w:p>
    <w:p w14:paraId="00E17AC5" w14:textId="77777777" w:rsidR="002A5502" w:rsidRPr="00E663FB" w:rsidRDefault="002A5502" w:rsidP="00C5296E">
      <w:pPr>
        <w:jc w:val="both"/>
        <w:rPr>
          <w:sz w:val="32"/>
          <w:szCs w:val="32"/>
        </w:rPr>
      </w:pPr>
      <w:r w:rsidRPr="00E663FB">
        <w:rPr>
          <w:sz w:val="32"/>
          <w:szCs w:val="32"/>
        </w:rPr>
        <w:t xml:space="preserve">A mutual fund is usually formed as a trust with certain objectives under the Indian trust act. Management of fund is done by asset management </w:t>
      </w:r>
      <w:r w:rsidRPr="00E663FB">
        <w:rPr>
          <w:sz w:val="32"/>
          <w:szCs w:val="32"/>
        </w:rPr>
        <w:lastRenderedPageBreak/>
        <w:t xml:space="preserve">company (AMC). The basic organizational setup consists of a sponsor, a trust, a </w:t>
      </w:r>
      <w:proofErr w:type="gramStart"/>
      <w:r w:rsidRPr="00E663FB">
        <w:rPr>
          <w:sz w:val="32"/>
          <w:szCs w:val="32"/>
        </w:rPr>
        <w:t>company</w:t>
      </w:r>
      <w:proofErr w:type="gramEnd"/>
      <w:r w:rsidRPr="00E663FB">
        <w:rPr>
          <w:sz w:val="32"/>
          <w:szCs w:val="32"/>
        </w:rPr>
        <w:t xml:space="preserve"> and custodian.</w:t>
      </w:r>
    </w:p>
    <w:p w14:paraId="652F9980" w14:textId="77777777" w:rsidR="002110D0" w:rsidRPr="005C7A2C" w:rsidRDefault="002110D0" w:rsidP="0011674E">
      <w:pPr>
        <w:pStyle w:val="ListParagraph"/>
        <w:numPr>
          <w:ilvl w:val="0"/>
          <w:numId w:val="8"/>
        </w:numPr>
        <w:jc w:val="both"/>
        <w:rPr>
          <w:b/>
          <w:bCs/>
          <w:sz w:val="32"/>
          <w:szCs w:val="32"/>
        </w:rPr>
      </w:pPr>
      <w:r w:rsidRPr="005C7A2C">
        <w:rPr>
          <w:b/>
          <w:bCs/>
          <w:sz w:val="32"/>
          <w:szCs w:val="32"/>
        </w:rPr>
        <w:t>Investment Avenue</w:t>
      </w:r>
    </w:p>
    <w:p w14:paraId="6E20BDB5" w14:textId="77777777" w:rsidR="00C5296E" w:rsidRPr="00E663FB" w:rsidRDefault="00C5296E" w:rsidP="00C5296E">
      <w:pPr>
        <w:jc w:val="both"/>
        <w:rPr>
          <w:sz w:val="32"/>
          <w:szCs w:val="32"/>
        </w:rPr>
      </w:pPr>
      <w:r w:rsidRPr="00E663FB">
        <w:rPr>
          <w:sz w:val="32"/>
          <w:szCs w:val="32"/>
        </w:rPr>
        <w:t>Investment in mutual fund enables investors to earn a reasonable return with the advantages of better liquidity option</w:t>
      </w:r>
      <w:r w:rsidR="00D80B7A" w:rsidRPr="00E663FB">
        <w:rPr>
          <w:sz w:val="32"/>
          <w:szCs w:val="32"/>
        </w:rPr>
        <w:t xml:space="preserve"> or sometime tax benefits</w:t>
      </w:r>
      <w:r w:rsidRPr="00E663FB">
        <w:rPr>
          <w:sz w:val="32"/>
          <w:szCs w:val="32"/>
        </w:rPr>
        <w:t>.</w:t>
      </w:r>
      <w:r w:rsidR="00D80B7A" w:rsidRPr="00E663FB">
        <w:rPr>
          <w:sz w:val="32"/>
          <w:szCs w:val="32"/>
        </w:rPr>
        <w:t xml:space="preserve"> It is </w:t>
      </w:r>
      <w:proofErr w:type="gramStart"/>
      <w:r w:rsidR="00D80B7A" w:rsidRPr="00E663FB">
        <w:rPr>
          <w:sz w:val="32"/>
          <w:szCs w:val="32"/>
        </w:rPr>
        <w:t>definitely ideal</w:t>
      </w:r>
      <w:proofErr w:type="gramEnd"/>
      <w:r w:rsidR="00D80B7A" w:rsidRPr="00E663FB">
        <w:rPr>
          <w:sz w:val="32"/>
          <w:szCs w:val="32"/>
        </w:rPr>
        <w:t xml:space="preserve"> choice of</w:t>
      </w:r>
      <w:r w:rsidRPr="00E663FB">
        <w:rPr>
          <w:sz w:val="32"/>
          <w:szCs w:val="32"/>
        </w:rPr>
        <w:t xml:space="preserve"> investment for all classes of investors because return is based on </w:t>
      </w:r>
      <w:r w:rsidR="00D80B7A" w:rsidRPr="00E663FB">
        <w:rPr>
          <w:sz w:val="32"/>
          <w:szCs w:val="32"/>
        </w:rPr>
        <w:t xml:space="preserve">overall </w:t>
      </w:r>
      <w:r w:rsidRPr="00E663FB">
        <w:rPr>
          <w:sz w:val="32"/>
          <w:szCs w:val="32"/>
        </w:rPr>
        <w:t xml:space="preserve">financial growth of the market. Higher the </w:t>
      </w:r>
      <w:r w:rsidR="00F331CC" w:rsidRPr="00E663FB">
        <w:rPr>
          <w:sz w:val="32"/>
          <w:szCs w:val="32"/>
        </w:rPr>
        <w:t>corpus</w:t>
      </w:r>
      <w:r w:rsidRPr="00E663FB">
        <w:rPr>
          <w:sz w:val="32"/>
          <w:szCs w:val="32"/>
        </w:rPr>
        <w:t xml:space="preserve"> better </w:t>
      </w:r>
      <w:r w:rsidR="00F331CC" w:rsidRPr="00E663FB">
        <w:rPr>
          <w:sz w:val="32"/>
          <w:szCs w:val="32"/>
        </w:rPr>
        <w:t xml:space="preserve">would be </w:t>
      </w:r>
      <w:r w:rsidR="00D80B7A" w:rsidRPr="00E663FB">
        <w:rPr>
          <w:sz w:val="32"/>
          <w:szCs w:val="32"/>
        </w:rPr>
        <w:t>the yield in long run.</w:t>
      </w:r>
    </w:p>
    <w:p w14:paraId="791AB7DF" w14:textId="77777777" w:rsidR="002A5502" w:rsidRPr="005C7A2C" w:rsidRDefault="002A5502" w:rsidP="0011674E">
      <w:pPr>
        <w:pStyle w:val="ListParagraph"/>
        <w:numPr>
          <w:ilvl w:val="0"/>
          <w:numId w:val="8"/>
        </w:numPr>
        <w:jc w:val="both"/>
        <w:rPr>
          <w:b/>
          <w:bCs/>
          <w:sz w:val="32"/>
          <w:szCs w:val="32"/>
        </w:rPr>
      </w:pPr>
      <w:r w:rsidRPr="005C7A2C">
        <w:rPr>
          <w:b/>
          <w:bCs/>
          <w:sz w:val="32"/>
          <w:szCs w:val="32"/>
        </w:rPr>
        <w:t>Tax Benefits</w:t>
      </w:r>
    </w:p>
    <w:p w14:paraId="110CCE3D" w14:textId="77777777" w:rsidR="002A5502" w:rsidRPr="00E663FB" w:rsidRDefault="002A5502" w:rsidP="00C5296E">
      <w:pPr>
        <w:jc w:val="both"/>
        <w:rPr>
          <w:sz w:val="32"/>
          <w:szCs w:val="32"/>
          <w:shd w:val="clear" w:color="auto" w:fill="FFFFFF"/>
        </w:rPr>
      </w:pPr>
      <w:r w:rsidRPr="00E663FB">
        <w:rPr>
          <w:sz w:val="32"/>
          <w:szCs w:val="32"/>
        </w:rPr>
        <w:t xml:space="preserve">There are various schemes offered by mutual fund companies </w:t>
      </w:r>
      <w:proofErr w:type="gramStart"/>
      <w:r w:rsidRPr="00E663FB">
        <w:rPr>
          <w:sz w:val="32"/>
          <w:szCs w:val="32"/>
        </w:rPr>
        <w:t>in order to</w:t>
      </w:r>
      <w:proofErr w:type="gramEnd"/>
      <w:r w:rsidRPr="00E663FB">
        <w:rPr>
          <w:sz w:val="32"/>
          <w:szCs w:val="32"/>
        </w:rPr>
        <w:t xml:space="preserve"> provide tax benefit to the investors. </w:t>
      </w:r>
      <w:r w:rsidR="00D80B7A" w:rsidRPr="00E663FB">
        <w:rPr>
          <w:sz w:val="32"/>
          <w:szCs w:val="32"/>
        </w:rPr>
        <w:t xml:space="preserve">For instance, </w:t>
      </w:r>
      <w:r w:rsidRPr="00E663FB">
        <w:rPr>
          <w:sz w:val="32"/>
          <w:szCs w:val="32"/>
          <w:shd w:val="clear" w:color="auto" w:fill="FFFFFF"/>
        </w:rPr>
        <w:t xml:space="preserve">Equity Linked Saving Scheme (ELSS) is a tax saving mutual fund where an investor can save up to Rs. 1.5 lakhs in a financial year under Section 80C. It is an </w:t>
      </w:r>
      <w:proofErr w:type="gramStart"/>
      <w:r w:rsidRPr="00E663FB">
        <w:rPr>
          <w:sz w:val="32"/>
          <w:szCs w:val="32"/>
          <w:shd w:val="clear" w:color="auto" w:fill="FFFFFF"/>
        </w:rPr>
        <w:t>equity oriented</w:t>
      </w:r>
      <w:proofErr w:type="gramEnd"/>
      <w:r w:rsidRPr="00E663FB">
        <w:rPr>
          <w:sz w:val="32"/>
          <w:szCs w:val="32"/>
          <w:shd w:val="clear" w:color="auto" w:fill="FFFFFF"/>
        </w:rPr>
        <w:t xml:space="preserve"> investment plan characterized by lock in period of 3 years with long term capital gains over 1 lakh</w:t>
      </w:r>
      <w:r w:rsidR="00D80B7A" w:rsidRPr="00E663FB">
        <w:rPr>
          <w:sz w:val="32"/>
          <w:szCs w:val="32"/>
          <w:shd w:val="clear" w:color="auto" w:fill="FFFFFF"/>
        </w:rPr>
        <w:t xml:space="preserve"> being taxed at the rate of 10 percent.</w:t>
      </w:r>
    </w:p>
    <w:p w14:paraId="789206CC" w14:textId="0833DF20" w:rsidR="002B2FEF" w:rsidRPr="00E663FB" w:rsidRDefault="00951CB8" w:rsidP="00491ACB">
      <w:pPr>
        <w:pStyle w:val="NormalWeb"/>
        <w:shd w:val="clear" w:color="auto" w:fill="FFFFFF"/>
        <w:spacing w:before="0" w:beforeAutospacing="0" w:after="0" w:afterAutospacing="0"/>
        <w:jc w:val="both"/>
        <w:rPr>
          <w:b/>
          <w:bCs/>
          <w:sz w:val="32"/>
          <w:szCs w:val="32"/>
        </w:rPr>
      </w:pPr>
      <w:r w:rsidRPr="00E663FB">
        <w:rPr>
          <w:b/>
          <w:bCs/>
          <w:sz w:val="32"/>
          <w:szCs w:val="32"/>
        </w:rPr>
        <w:t xml:space="preserve">3. </w:t>
      </w:r>
      <w:r w:rsidR="005F6508" w:rsidRPr="00E663FB">
        <w:rPr>
          <w:b/>
          <w:bCs/>
          <w:sz w:val="32"/>
          <w:szCs w:val="32"/>
        </w:rPr>
        <w:t>Types of Mutual Fund/Classification</w:t>
      </w:r>
    </w:p>
    <w:p w14:paraId="151BA770" w14:textId="77777777" w:rsidR="006F3068" w:rsidRPr="00E663FB" w:rsidRDefault="00C5296E" w:rsidP="00491ACB">
      <w:pPr>
        <w:pStyle w:val="Heading2"/>
        <w:spacing w:before="188" w:after="63"/>
        <w:jc w:val="both"/>
        <w:rPr>
          <w:rFonts w:ascii="Times New Roman" w:hAnsi="Times New Roman" w:cs="Times New Roman"/>
          <w:color w:val="auto"/>
          <w:sz w:val="32"/>
          <w:szCs w:val="32"/>
        </w:rPr>
      </w:pPr>
      <w:r w:rsidRPr="00E663FB">
        <w:rPr>
          <w:rFonts w:ascii="Times New Roman" w:hAnsi="Times New Roman" w:cs="Times New Roman"/>
          <w:color w:val="auto"/>
          <w:sz w:val="32"/>
          <w:szCs w:val="32"/>
        </w:rPr>
        <w:t xml:space="preserve">A. </w:t>
      </w:r>
      <w:r w:rsidR="006501D4" w:rsidRPr="00E663FB">
        <w:rPr>
          <w:rFonts w:ascii="Times New Roman" w:hAnsi="Times New Roman" w:cs="Times New Roman"/>
          <w:color w:val="auto"/>
          <w:sz w:val="32"/>
          <w:szCs w:val="32"/>
        </w:rPr>
        <w:t>Mutual Funds B</w:t>
      </w:r>
      <w:r w:rsidR="0099441B" w:rsidRPr="00E663FB">
        <w:rPr>
          <w:rFonts w:ascii="Times New Roman" w:hAnsi="Times New Roman" w:cs="Times New Roman"/>
          <w:color w:val="auto"/>
          <w:sz w:val="32"/>
          <w:szCs w:val="32"/>
        </w:rPr>
        <w:t>ased on S</w:t>
      </w:r>
      <w:r w:rsidR="006F3068" w:rsidRPr="00E663FB">
        <w:rPr>
          <w:rFonts w:ascii="Times New Roman" w:hAnsi="Times New Roman" w:cs="Times New Roman"/>
          <w:color w:val="auto"/>
          <w:sz w:val="32"/>
          <w:szCs w:val="32"/>
        </w:rPr>
        <w:t>tructure</w:t>
      </w:r>
    </w:p>
    <w:p w14:paraId="60F339BE" w14:textId="2393038A" w:rsidR="00BB7533" w:rsidRPr="00E663FB" w:rsidRDefault="007C616D" w:rsidP="00BB7533">
      <w:pPr>
        <w:rPr>
          <w:sz w:val="30"/>
          <w:szCs w:val="30"/>
        </w:rPr>
      </w:pPr>
      <w:r w:rsidRPr="00E663FB">
        <w:rPr>
          <w:noProof/>
          <w:sz w:val="30"/>
          <w:szCs w:val="30"/>
        </w:rPr>
        <mc:AlternateContent>
          <mc:Choice Requires="wpc">
            <w:drawing>
              <wp:inline distT="0" distB="0" distL="0" distR="0" wp14:anchorId="46164C69" wp14:editId="3CE78E0C">
                <wp:extent cx="5765800" cy="2085975"/>
                <wp:effectExtent l="0" t="0" r="0" b="0"/>
                <wp:docPr id="100"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Rectangle 4"/>
                        <wps:cNvSpPr>
                          <a:spLocks noChangeArrowheads="1"/>
                        </wps:cNvSpPr>
                        <wps:spPr bwMode="auto">
                          <a:xfrm>
                            <a:off x="643848" y="1423079"/>
                            <a:ext cx="1053059" cy="552574"/>
                          </a:xfrm>
                          <a:prstGeom prst="rect">
                            <a:avLst/>
                          </a:prstGeom>
                          <a:solidFill>
                            <a:srgbClr val="FFFFFF"/>
                          </a:solidFill>
                          <a:ln w="9525">
                            <a:solidFill>
                              <a:srgbClr val="000000"/>
                            </a:solidFill>
                            <a:miter lim="800000"/>
                            <a:headEnd/>
                            <a:tailEnd/>
                          </a:ln>
                        </wps:spPr>
                        <wps:txbx>
                          <w:txbxContent>
                            <w:p w14:paraId="69132BFD" w14:textId="77777777" w:rsidR="000830D0" w:rsidRDefault="000830D0">
                              <w:r w:rsidRPr="007E0A63">
                                <w:rPr>
                                  <w:rStyle w:val="Strong"/>
                                  <w:color w:val="7030A0"/>
                                  <w:sz w:val="24"/>
                                  <w:szCs w:val="24"/>
                                </w:rPr>
                                <w:t>Open-Ended Funds</w:t>
                              </w:r>
                            </w:p>
                          </w:txbxContent>
                        </wps:txbx>
                        <wps:bodyPr rot="0" vert="horz" wrap="square" lIns="91440" tIns="45720" rIns="91440" bIns="45720" anchor="t" anchorCtr="0" upright="1">
                          <a:noAutofit/>
                        </wps:bodyPr>
                      </wps:wsp>
                      <wps:wsp>
                        <wps:cNvPr id="91" name="Rectangle 5"/>
                        <wps:cNvSpPr>
                          <a:spLocks noChangeArrowheads="1"/>
                        </wps:cNvSpPr>
                        <wps:spPr bwMode="auto">
                          <a:xfrm>
                            <a:off x="2317531" y="1423079"/>
                            <a:ext cx="1069876" cy="552574"/>
                          </a:xfrm>
                          <a:prstGeom prst="rect">
                            <a:avLst/>
                          </a:prstGeom>
                          <a:solidFill>
                            <a:srgbClr val="FFFFFF"/>
                          </a:solidFill>
                          <a:ln w="9525">
                            <a:solidFill>
                              <a:srgbClr val="000000"/>
                            </a:solidFill>
                            <a:miter lim="800000"/>
                            <a:headEnd/>
                            <a:tailEnd/>
                          </a:ln>
                        </wps:spPr>
                        <wps:txbx>
                          <w:txbxContent>
                            <w:p w14:paraId="46D5D22E" w14:textId="77777777" w:rsidR="000830D0" w:rsidRDefault="000830D0">
                              <w:r w:rsidRPr="007E0A63">
                                <w:rPr>
                                  <w:rStyle w:val="Strong"/>
                                  <w:color w:val="7030A0"/>
                                  <w:sz w:val="24"/>
                                  <w:szCs w:val="24"/>
                                </w:rPr>
                                <w:t>Close-Ended Funds</w:t>
                              </w:r>
                            </w:p>
                          </w:txbxContent>
                        </wps:txbx>
                        <wps:bodyPr rot="0" vert="horz" wrap="square" lIns="91440" tIns="45720" rIns="91440" bIns="45720" anchor="t" anchorCtr="0" upright="1">
                          <a:noAutofit/>
                        </wps:bodyPr>
                      </wps:wsp>
                      <wps:wsp>
                        <wps:cNvPr id="92" name="Rectangle 6"/>
                        <wps:cNvSpPr>
                          <a:spLocks noChangeArrowheads="1"/>
                        </wps:cNvSpPr>
                        <wps:spPr bwMode="auto">
                          <a:xfrm>
                            <a:off x="3896720" y="1423079"/>
                            <a:ext cx="1000206" cy="552574"/>
                          </a:xfrm>
                          <a:prstGeom prst="rect">
                            <a:avLst/>
                          </a:prstGeom>
                          <a:solidFill>
                            <a:srgbClr val="FFFFFF"/>
                          </a:solidFill>
                          <a:ln w="9525">
                            <a:solidFill>
                              <a:srgbClr val="000000"/>
                            </a:solidFill>
                            <a:miter lim="800000"/>
                            <a:headEnd/>
                            <a:tailEnd/>
                          </a:ln>
                        </wps:spPr>
                        <wps:txbx>
                          <w:txbxContent>
                            <w:p w14:paraId="0A115C82" w14:textId="77777777" w:rsidR="000830D0" w:rsidRDefault="000830D0">
                              <w:r w:rsidRPr="007E0A63">
                                <w:rPr>
                                  <w:rStyle w:val="Strong"/>
                                  <w:color w:val="7030A0"/>
                                  <w:sz w:val="24"/>
                                  <w:szCs w:val="24"/>
                                </w:rPr>
                                <w:t>Interval Funds</w:t>
                              </w:r>
                            </w:p>
                          </w:txbxContent>
                        </wps:txbx>
                        <wps:bodyPr rot="0" vert="horz" wrap="square" lIns="91440" tIns="45720" rIns="91440" bIns="45720" anchor="t" anchorCtr="0" upright="1">
                          <a:noAutofit/>
                        </wps:bodyPr>
                      </wps:wsp>
                      <wps:wsp>
                        <wps:cNvPr id="93" name="Rectangle 7"/>
                        <wps:cNvSpPr>
                          <a:spLocks noChangeArrowheads="1"/>
                        </wps:cNvSpPr>
                        <wps:spPr bwMode="auto">
                          <a:xfrm>
                            <a:off x="1857375" y="128934"/>
                            <a:ext cx="1763067" cy="672699"/>
                          </a:xfrm>
                          <a:prstGeom prst="rect">
                            <a:avLst/>
                          </a:prstGeom>
                          <a:solidFill>
                            <a:srgbClr val="FFFFFF"/>
                          </a:solidFill>
                          <a:ln w="9525">
                            <a:solidFill>
                              <a:srgbClr val="000000"/>
                            </a:solidFill>
                            <a:miter lim="800000"/>
                            <a:headEnd/>
                            <a:tailEnd/>
                          </a:ln>
                        </wps:spPr>
                        <wps:txbx>
                          <w:txbxContent>
                            <w:p w14:paraId="17C12E02" w14:textId="77777777" w:rsidR="000830D0" w:rsidRDefault="000830D0" w:rsidP="00BB7533">
                              <w:pPr>
                                <w:jc w:val="center"/>
                                <w:rPr>
                                  <w:b/>
                                  <w:bCs/>
                                  <w:color w:val="7030A0"/>
                                  <w:sz w:val="24"/>
                                  <w:szCs w:val="24"/>
                                </w:rPr>
                              </w:pPr>
                              <w:r w:rsidRPr="00BB7533">
                                <w:rPr>
                                  <w:b/>
                                  <w:bCs/>
                                  <w:color w:val="7030A0"/>
                                  <w:sz w:val="24"/>
                                  <w:szCs w:val="24"/>
                                </w:rPr>
                                <w:t>Mutual Funds</w:t>
                              </w:r>
                            </w:p>
                            <w:p w14:paraId="690EB886" w14:textId="77777777" w:rsidR="000830D0" w:rsidRDefault="000830D0" w:rsidP="00BB7533">
                              <w:pPr>
                                <w:jc w:val="center"/>
                                <w:rPr>
                                  <w:b/>
                                  <w:bCs/>
                                  <w:color w:val="7030A0"/>
                                  <w:sz w:val="24"/>
                                  <w:szCs w:val="24"/>
                                </w:rPr>
                              </w:pPr>
                              <w:r>
                                <w:rPr>
                                  <w:b/>
                                  <w:bCs/>
                                  <w:color w:val="7030A0"/>
                                  <w:sz w:val="24"/>
                                  <w:szCs w:val="24"/>
                                </w:rPr>
                                <w:t>Based</w:t>
                              </w:r>
                            </w:p>
                            <w:p w14:paraId="74C9D68D" w14:textId="77777777" w:rsidR="000830D0" w:rsidRPr="00BB7533" w:rsidRDefault="000830D0" w:rsidP="00BB7533">
                              <w:pPr>
                                <w:jc w:val="center"/>
                                <w:rPr>
                                  <w:b/>
                                  <w:bCs/>
                                </w:rPr>
                              </w:pPr>
                              <w:r>
                                <w:rPr>
                                  <w:b/>
                                  <w:bCs/>
                                  <w:color w:val="7030A0"/>
                                  <w:sz w:val="24"/>
                                  <w:szCs w:val="24"/>
                                </w:rPr>
                                <w:t>on Structure</w:t>
                              </w:r>
                            </w:p>
                          </w:txbxContent>
                        </wps:txbx>
                        <wps:bodyPr rot="0" vert="horz" wrap="square" lIns="91440" tIns="45720" rIns="91440" bIns="45720" anchor="t" anchorCtr="0" upright="1">
                          <a:noAutofit/>
                        </wps:bodyPr>
                      </wps:wsp>
                      <wps:wsp>
                        <wps:cNvPr id="94" name="AutoShape 8"/>
                        <wps:cNvCnPr>
                          <a:cxnSpLocks noChangeShapeType="1"/>
                        </wps:cNvCnPr>
                        <wps:spPr bwMode="auto">
                          <a:xfrm>
                            <a:off x="2783600" y="914551"/>
                            <a:ext cx="801" cy="2146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9"/>
                        <wps:cNvCnPr>
                          <a:cxnSpLocks noChangeShapeType="1"/>
                        </wps:cNvCnPr>
                        <wps:spPr bwMode="auto">
                          <a:xfrm>
                            <a:off x="2784401" y="1129174"/>
                            <a:ext cx="15431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10"/>
                        <wps:cNvCnPr>
                          <a:cxnSpLocks noChangeShapeType="1"/>
                        </wps:cNvCnPr>
                        <wps:spPr bwMode="auto">
                          <a:xfrm>
                            <a:off x="2783600" y="1129174"/>
                            <a:ext cx="801" cy="1897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11"/>
                        <wps:cNvCnPr>
                          <a:cxnSpLocks noChangeShapeType="1"/>
                        </wps:cNvCnPr>
                        <wps:spPr bwMode="auto">
                          <a:xfrm>
                            <a:off x="4327553" y="1129174"/>
                            <a:ext cx="0" cy="1897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12"/>
                        <wps:cNvCnPr>
                          <a:cxnSpLocks noChangeShapeType="1"/>
                        </wps:cNvCnPr>
                        <wps:spPr bwMode="auto">
                          <a:xfrm flipH="1">
                            <a:off x="1093100" y="1129174"/>
                            <a:ext cx="16905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3"/>
                        <wps:cNvCnPr>
                          <a:cxnSpLocks noChangeShapeType="1"/>
                        </wps:cNvCnPr>
                        <wps:spPr bwMode="auto">
                          <a:xfrm>
                            <a:off x="1093100" y="1129174"/>
                            <a:ext cx="0" cy="1897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6164C69" id="Canvas 3" o:spid="_x0000_s1026" editas="canvas" style="width:454pt;height:164.25pt;mso-position-horizontal-relative:char;mso-position-vertical-relative:line" coordsize="57658,20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58;height:20859;visibility:visible;mso-wrap-style:square">
                  <v:fill o:detectmouseclick="t"/>
                  <v:path o:connecttype="none"/>
                </v:shape>
                <v:rect id="Rectangle 4" o:spid="_x0000_s1028" style="position:absolute;left:6438;top:14230;width:10531;height:5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textbox>
                    <w:txbxContent>
                      <w:p w14:paraId="69132BFD" w14:textId="77777777" w:rsidR="000830D0" w:rsidRDefault="000830D0">
                        <w:r w:rsidRPr="007E0A63">
                          <w:rPr>
                            <w:rStyle w:val="Strong"/>
                            <w:color w:val="7030A0"/>
                            <w:sz w:val="24"/>
                            <w:szCs w:val="24"/>
                          </w:rPr>
                          <w:t>Open-Ended Funds</w:t>
                        </w:r>
                      </w:p>
                    </w:txbxContent>
                  </v:textbox>
                </v:rect>
                <v:rect id="Rectangle 5" o:spid="_x0000_s1029" style="position:absolute;left:23175;top:14230;width:10699;height:5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">
                  <v:textbox>
                    <w:txbxContent>
                      <w:p w14:paraId="46D5D22E" w14:textId="77777777" w:rsidR="000830D0" w:rsidRDefault="000830D0">
                        <w:r w:rsidRPr="007E0A63">
                          <w:rPr>
                            <w:rStyle w:val="Strong"/>
                            <w:color w:val="7030A0"/>
                            <w:sz w:val="24"/>
                            <w:szCs w:val="24"/>
                          </w:rPr>
                          <w:t>Close-Ended Funds</w:t>
                        </w:r>
                      </w:p>
                    </w:txbxContent>
                  </v:textbox>
                </v:rect>
                <v:rect id="Rectangle 6" o:spid="_x0000_s1030" style="position:absolute;left:38967;top:14230;width:10002;height:5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textbox>
                    <w:txbxContent>
                      <w:p w14:paraId="0A115C82" w14:textId="77777777" w:rsidR="000830D0" w:rsidRDefault="000830D0">
                        <w:r w:rsidRPr="007E0A63">
                          <w:rPr>
                            <w:rStyle w:val="Strong"/>
                            <w:color w:val="7030A0"/>
                            <w:sz w:val="24"/>
                            <w:szCs w:val="24"/>
                          </w:rPr>
                          <w:t>Interval Funds</w:t>
                        </w:r>
                      </w:p>
                    </w:txbxContent>
                  </v:textbox>
                </v:rect>
                <v:rect id="Rectangle 7" o:spid="_x0000_s1031" style="position:absolute;left:18573;top:1289;width:17631;height:6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">
                  <v:textbox>
                    <w:txbxContent>
                      <w:p w14:paraId="17C12E02" w14:textId="77777777" w:rsidR="000830D0" w:rsidRDefault="000830D0" w:rsidP="00BB7533">
                        <w:pPr>
                          <w:jc w:val="center"/>
                          <w:rPr>
                            <w:b/>
                            <w:bCs/>
                            <w:color w:val="7030A0"/>
                            <w:sz w:val="24"/>
                            <w:szCs w:val="24"/>
                          </w:rPr>
                        </w:pPr>
                        <w:r w:rsidRPr="00BB7533">
                          <w:rPr>
                            <w:b/>
                            <w:bCs/>
                            <w:color w:val="7030A0"/>
                            <w:sz w:val="24"/>
                            <w:szCs w:val="24"/>
                          </w:rPr>
                          <w:t>Mutual Funds</w:t>
                        </w:r>
                      </w:p>
                      <w:p w14:paraId="690EB886" w14:textId="77777777" w:rsidR="000830D0" w:rsidRDefault="000830D0" w:rsidP="00BB7533">
                        <w:pPr>
                          <w:jc w:val="center"/>
                          <w:rPr>
                            <w:b/>
                            <w:bCs/>
                            <w:color w:val="7030A0"/>
                            <w:sz w:val="24"/>
                            <w:szCs w:val="24"/>
                          </w:rPr>
                        </w:pPr>
                        <w:r>
                          <w:rPr>
                            <w:b/>
                            <w:bCs/>
                            <w:color w:val="7030A0"/>
                            <w:sz w:val="24"/>
                            <w:szCs w:val="24"/>
                          </w:rPr>
                          <w:t>Based</w:t>
                        </w:r>
                      </w:p>
                      <w:p w14:paraId="74C9D68D" w14:textId="77777777" w:rsidR="000830D0" w:rsidRPr="00BB7533" w:rsidRDefault="000830D0" w:rsidP="00BB7533">
                        <w:pPr>
                          <w:jc w:val="center"/>
                          <w:rPr>
                            <w:b/>
                            <w:bCs/>
                          </w:rPr>
                        </w:pPr>
                        <w:r>
                          <w:rPr>
                            <w:b/>
                            <w:bCs/>
                            <w:color w:val="7030A0"/>
                            <w:sz w:val="24"/>
                            <w:szCs w:val="24"/>
                          </w:rPr>
                          <w:t>on Structure</w:t>
                        </w:r>
                      </w:p>
                    </w:txbxContent>
                  </v:textbox>
                </v:rect>
                <v:shapetype id="_x0000_t32" coordsize="21600,21600" o:spt="32" o:oned="t" path="m,l21600,21600e" filled="f">
                  <v:path arrowok="t" fillok="f" o:connecttype="none"/>
                  <o:lock v:ext="edit" shapetype="t"/>
                </v:shapetype>
                <v:shape id="AutoShape 8" o:spid="_x0000_s1032" type="#_x0000_t32" style="position:absolute;left:27836;top:9145;width:8;height:2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Y/kxQAAANsAAAAPAAAAZHJzL2Rvd25yZXYueG1sRI9BawIx&#10;FITvBf9DeIKXUrNKlX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C54Y/kxQAAANsAAAAP&#10;AAAAAAAAAAAAAAAAAAcCAABkcnMvZG93bnJldi54bWxQSwUGAAAAAAMAAwC3AAAA+QIAAAAA&#10;"/>
                <v:shape id="AutoShape 9" o:spid="_x0000_s1033" type="#_x0000_t32" style="position:absolute;left:27844;top:11291;width:154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"/>
                <v:shape id="AutoShape 10" o:spid="_x0000_s1034" type="#_x0000_t32" style="position:absolute;left:27836;top:11291;width:8;height:18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 id="AutoShape 11" o:spid="_x0000_s1035" type="#_x0000_t32" style="position:absolute;left:43275;top:11291;width:0;height:18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12" o:spid="_x0000_s1036" type="#_x0000_t32" style="position:absolute;left:10931;top:11291;width:169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"/>
                <v:shape id="AutoShape 13" o:spid="_x0000_s1037" type="#_x0000_t32" style="position:absolute;left:10931;top:11291;width:0;height:18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">
                  <v:stroke endarrow="block"/>
                </v:shape>
                <w10:anchorlock/>
              </v:group>
            </w:pict>
          </mc:Fallback>
        </mc:AlternateContent>
      </w:r>
    </w:p>
    <w:p w14:paraId="6DFB27DB" w14:textId="77777777" w:rsidR="006F3068" w:rsidRPr="00E663FB" w:rsidRDefault="006F3068" w:rsidP="0011674E">
      <w:pPr>
        <w:widowControl/>
        <w:numPr>
          <w:ilvl w:val="0"/>
          <w:numId w:val="3"/>
        </w:numPr>
        <w:autoSpaceDE/>
        <w:autoSpaceDN/>
        <w:ind w:left="188"/>
        <w:jc w:val="both"/>
        <w:rPr>
          <w:sz w:val="32"/>
          <w:szCs w:val="32"/>
        </w:rPr>
      </w:pPr>
      <w:r w:rsidRPr="00E663FB">
        <w:rPr>
          <w:rStyle w:val="Strong"/>
          <w:sz w:val="32"/>
          <w:szCs w:val="32"/>
        </w:rPr>
        <w:t>Open-Ended Funds:</w:t>
      </w:r>
      <w:r w:rsidRPr="00E663FB">
        <w:rPr>
          <w:rStyle w:val="apple-converted-space"/>
          <w:rFonts w:eastAsiaTheme="majorEastAsia"/>
          <w:b/>
          <w:bCs/>
          <w:sz w:val="32"/>
          <w:szCs w:val="32"/>
        </w:rPr>
        <w:t> </w:t>
      </w:r>
      <w:r w:rsidRPr="00E663FB">
        <w:rPr>
          <w:sz w:val="32"/>
          <w:szCs w:val="32"/>
        </w:rPr>
        <w:t>These are funds in which units are open for purchase or redemption through</w:t>
      </w:r>
      <w:r w:rsidR="006501D4" w:rsidRPr="00E663FB">
        <w:rPr>
          <w:sz w:val="32"/>
          <w:szCs w:val="32"/>
        </w:rPr>
        <w:t xml:space="preserve">out </w:t>
      </w:r>
      <w:r w:rsidRPr="00E663FB">
        <w:rPr>
          <w:sz w:val="32"/>
          <w:szCs w:val="32"/>
        </w:rPr>
        <w:t xml:space="preserve">the year. All purchases/redemption of these fund units are done at prevailing NAVs. </w:t>
      </w:r>
      <w:proofErr w:type="gramStart"/>
      <w:r w:rsidR="006501D4" w:rsidRPr="00E663FB">
        <w:rPr>
          <w:sz w:val="32"/>
          <w:szCs w:val="32"/>
        </w:rPr>
        <w:t>Basically</w:t>
      </w:r>
      <w:proofErr w:type="gramEnd"/>
      <w:r w:rsidR="006501D4" w:rsidRPr="00E663FB">
        <w:rPr>
          <w:sz w:val="32"/>
          <w:szCs w:val="32"/>
        </w:rPr>
        <w:t xml:space="preserve"> </w:t>
      </w:r>
      <w:r w:rsidR="00B13BF3" w:rsidRPr="00E663FB">
        <w:rPr>
          <w:sz w:val="32"/>
          <w:szCs w:val="32"/>
        </w:rPr>
        <w:t>these funds permit</w:t>
      </w:r>
      <w:r w:rsidRPr="00E663FB">
        <w:rPr>
          <w:sz w:val="32"/>
          <w:szCs w:val="32"/>
        </w:rPr>
        <w:t xml:space="preserve"> investors to keep </w:t>
      </w:r>
      <w:r w:rsidR="006501D4" w:rsidRPr="00E663FB">
        <w:rPr>
          <w:sz w:val="32"/>
          <w:szCs w:val="32"/>
        </w:rPr>
        <w:t>on invest</w:t>
      </w:r>
      <w:r w:rsidR="00B13BF3" w:rsidRPr="00E663FB">
        <w:rPr>
          <w:sz w:val="32"/>
          <w:szCs w:val="32"/>
        </w:rPr>
        <w:t>ing</w:t>
      </w:r>
      <w:r w:rsidR="006501D4" w:rsidRPr="00E663FB">
        <w:rPr>
          <w:sz w:val="32"/>
          <w:szCs w:val="32"/>
        </w:rPr>
        <w:t xml:space="preserve"> up to their choice</w:t>
      </w:r>
      <w:r w:rsidR="001A5588" w:rsidRPr="00E663FB">
        <w:rPr>
          <w:sz w:val="32"/>
          <w:szCs w:val="32"/>
        </w:rPr>
        <w:t>s</w:t>
      </w:r>
      <w:r w:rsidRPr="00E663FB">
        <w:rPr>
          <w:sz w:val="32"/>
          <w:szCs w:val="32"/>
        </w:rPr>
        <w:t>. The</w:t>
      </w:r>
      <w:r w:rsidR="006501D4" w:rsidRPr="00E663FB">
        <w:rPr>
          <w:sz w:val="32"/>
          <w:szCs w:val="32"/>
        </w:rPr>
        <w:t>re are no limits to be invested in the scheme/ fund</w:t>
      </w:r>
      <w:r w:rsidR="00B13BF3" w:rsidRPr="00E663FB">
        <w:rPr>
          <w:sz w:val="32"/>
          <w:szCs w:val="32"/>
        </w:rPr>
        <w:t xml:space="preserve">. The investors </w:t>
      </w:r>
      <w:r w:rsidR="00EF29D1" w:rsidRPr="00E663FB">
        <w:rPr>
          <w:sz w:val="32"/>
          <w:szCs w:val="32"/>
        </w:rPr>
        <w:t xml:space="preserve">can </w:t>
      </w:r>
      <w:r w:rsidRPr="00E663FB">
        <w:rPr>
          <w:sz w:val="32"/>
          <w:szCs w:val="32"/>
        </w:rPr>
        <w:t>also</w:t>
      </w:r>
      <w:r w:rsidR="006501D4" w:rsidRPr="00E663FB">
        <w:rPr>
          <w:sz w:val="32"/>
          <w:szCs w:val="32"/>
        </w:rPr>
        <w:t xml:space="preserve"> check the status of fund or portfolio manager </w:t>
      </w:r>
      <w:r w:rsidRPr="00E663FB">
        <w:rPr>
          <w:sz w:val="32"/>
          <w:szCs w:val="32"/>
        </w:rPr>
        <w:t xml:space="preserve">who </w:t>
      </w:r>
      <w:r w:rsidR="006501D4" w:rsidRPr="00E663FB">
        <w:rPr>
          <w:sz w:val="32"/>
          <w:szCs w:val="32"/>
        </w:rPr>
        <w:t>picks and chooses the avenue</w:t>
      </w:r>
      <w:r w:rsidRPr="00E663FB">
        <w:rPr>
          <w:sz w:val="32"/>
          <w:szCs w:val="32"/>
        </w:rPr>
        <w:t xml:space="preserve">s </w:t>
      </w:r>
      <w:r w:rsidR="006501D4" w:rsidRPr="00E663FB">
        <w:rPr>
          <w:sz w:val="32"/>
          <w:szCs w:val="32"/>
        </w:rPr>
        <w:t xml:space="preserve">where </w:t>
      </w:r>
      <w:r w:rsidR="00B13BF3" w:rsidRPr="00E663FB">
        <w:rPr>
          <w:sz w:val="32"/>
          <w:szCs w:val="32"/>
        </w:rPr>
        <w:t>investments are</w:t>
      </w:r>
      <w:r w:rsidR="006501D4" w:rsidRPr="00E663FB">
        <w:rPr>
          <w:sz w:val="32"/>
          <w:szCs w:val="32"/>
        </w:rPr>
        <w:t xml:space="preserve"> being</w:t>
      </w:r>
      <w:r w:rsidRPr="00E663FB">
        <w:rPr>
          <w:sz w:val="32"/>
          <w:szCs w:val="32"/>
        </w:rPr>
        <w:t xml:space="preserve"> made. </w:t>
      </w:r>
      <w:r w:rsidR="00EF29D1" w:rsidRPr="00E663FB">
        <w:rPr>
          <w:sz w:val="32"/>
          <w:szCs w:val="32"/>
        </w:rPr>
        <w:t>Open ended funds</w:t>
      </w:r>
      <w:r w:rsidRPr="00E663FB">
        <w:rPr>
          <w:sz w:val="32"/>
          <w:szCs w:val="32"/>
        </w:rPr>
        <w:t xml:space="preserve"> are an ideal investment for those who want investment along with liquidity because they are not bound to any </w:t>
      </w:r>
      <w:r w:rsidRPr="00E663FB">
        <w:rPr>
          <w:sz w:val="32"/>
          <w:szCs w:val="32"/>
        </w:rPr>
        <w:lastRenderedPageBreak/>
        <w:t xml:space="preserve">specific maturity periods. </w:t>
      </w:r>
      <w:r w:rsidR="00EF29D1" w:rsidRPr="00E663FB">
        <w:rPr>
          <w:sz w:val="32"/>
          <w:szCs w:val="32"/>
        </w:rPr>
        <w:t>Moreover, the</w:t>
      </w:r>
      <w:r w:rsidRPr="00E663FB">
        <w:rPr>
          <w:sz w:val="32"/>
          <w:szCs w:val="32"/>
        </w:rPr>
        <w:t xml:space="preserve"> investors can withdraw their funds a</w:t>
      </w:r>
      <w:r w:rsidR="00EF29D1" w:rsidRPr="00E663FB">
        <w:rPr>
          <w:sz w:val="32"/>
          <w:szCs w:val="32"/>
        </w:rPr>
        <w:t>t any time they want thus providing</w:t>
      </w:r>
      <w:r w:rsidRPr="00E663FB">
        <w:rPr>
          <w:sz w:val="32"/>
          <w:szCs w:val="32"/>
        </w:rPr>
        <w:t xml:space="preserve"> them the </w:t>
      </w:r>
      <w:r w:rsidR="00EF29D1" w:rsidRPr="00E663FB">
        <w:rPr>
          <w:sz w:val="32"/>
          <w:szCs w:val="32"/>
        </w:rPr>
        <w:t xml:space="preserve">instant </w:t>
      </w:r>
      <w:r w:rsidRPr="00E663FB">
        <w:rPr>
          <w:sz w:val="32"/>
          <w:szCs w:val="32"/>
        </w:rPr>
        <w:t>liquidity.</w:t>
      </w:r>
    </w:p>
    <w:p w14:paraId="5734E3BC" w14:textId="77777777" w:rsidR="006F3068" w:rsidRPr="00E663FB" w:rsidRDefault="006F3068" w:rsidP="0011674E">
      <w:pPr>
        <w:widowControl/>
        <w:numPr>
          <w:ilvl w:val="0"/>
          <w:numId w:val="3"/>
        </w:numPr>
        <w:autoSpaceDE/>
        <w:autoSpaceDN/>
        <w:ind w:left="188"/>
        <w:jc w:val="both"/>
        <w:rPr>
          <w:sz w:val="32"/>
          <w:szCs w:val="32"/>
        </w:rPr>
      </w:pPr>
      <w:r w:rsidRPr="00E663FB">
        <w:rPr>
          <w:rStyle w:val="Strong"/>
          <w:sz w:val="32"/>
          <w:szCs w:val="32"/>
        </w:rPr>
        <w:t>Close-Ended Funds:</w:t>
      </w:r>
      <w:r w:rsidRPr="00E663FB">
        <w:rPr>
          <w:rStyle w:val="apple-converted-space"/>
          <w:rFonts w:eastAsiaTheme="majorEastAsia"/>
          <w:b/>
          <w:bCs/>
          <w:sz w:val="32"/>
          <w:szCs w:val="32"/>
        </w:rPr>
        <w:t> </w:t>
      </w:r>
      <w:r w:rsidRPr="00E663FB">
        <w:rPr>
          <w:rStyle w:val="Strong"/>
          <w:sz w:val="32"/>
          <w:szCs w:val="32"/>
        </w:rPr>
        <w:t xml:space="preserve"> </w:t>
      </w:r>
      <w:r w:rsidRPr="00E663FB">
        <w:rPr>
          <w:sz w:val="32"/>
          <w:szCs w:val="32"/>
        </w:rPr>
        <w:t xml:space="preserve">A closed-end fund is open for subscription only during the initial offer period and has a </w:t>
      </w:r>
      <w:r w:rsidR="00EF29D1" w:rsidRPr="00E663FB">
        <w:rPr>
          <w:sz w:val="32"/>
          <w:szCs w:val="32"/>
        </w:rPr>
        <w:t xml:space="preserve">specified tenor along with </w:t>
      </w:r>
      <w:r w:rsidRPr="00E663FB">
        <w:rPr>
          <w:sz w:val="32"/>
          <w:szCs w:val="32"/>
        </w:rPr>
        <w:t>fixed maturity date</w:t>
      </w:r>
      <w:r w:rsidR="00EF29D1" w:rsidRPr="00E663FB">
        <w:rPr>
          <w:sz w:val="32"/>
          <w:szCs w:val="32"/>
        </w:rPr>
        <w:t>. It often called New Fund Offer (NFO). Units of these</w:t>
      </w:r>
      <w:r w:rsidRPr="00E663FB">
        <w:rPr>
          <w:sz w:val="32"/>
          <w:szCs w:val="32"/>
        </w:rPr>
        <w:t xml:space="preserve"> funds c</w:t>
      </w:r>
      <w:r w:rsidR="00EF29D1" w:rsidRPr="00E663FB">
        <w:rPr>
          <w:sz w:val="32"/>
          <w:szCs w:val="32"/>
        </w:rPr>
        <w:t>an be redeemed only on maturity. Thus, the u</w:t>
      </w:r>
      <w:r w:rsidRPr="00E663FB">
        <w:rPr>
          <w:sz w:val="32"/>
          <w:szCs w:val="32"/>
        </w:rPr>
        <w:t xml:space="preserve">nits of a </w:t>
      </w:r>
      <w:r w:rsidR="00EF29D1" w:rsidRPr="00E663FB">
        <w:rPr>
          <w:sz w:val="32"/>
          <w:szCs w:val="32"/>
        </w:rPr>
        <w:t>closed-end fund are mostly</w:t>
      </w:r>
      <w:r w:rsidRPr="00E663FB">
        <w:rPr>
          <w:sz w:val="32"/>
          <w:szCs w:val="32"/>
        </w:rPr>
        <w:t xml:space="preserve"> listed on a stock exch</w:t>
      </w:r>
      <w:r w:rsidR="00EF29D1" w:rsidRPr="00E663FB">
        <w:rPr>
          <w:sz w:val="32"/>
          <w:szCs w:val="32"/>
        </w:rPr>
        <w:t>ange</w:t>
      </w:r>
      <w:r w:rsidRPr="00E663FB">
        <w:rPr>
          <w:sz w:val="32"/>
          <w:szCs w:val="32"/>
        </w:rPr>
        <w:t xml:space="preserve"> and are traded on the stock e</w:t>
      </w:r>
      <w:r w:rsidR="00EF29D1" w:rsidRPr="00E663FB">
        <w:rPr>
          <w:sz w:val="32"/>
          <w:szCs w:val="32"/>
        </w:rPr>
        <w:t>xchange just like other stocks. If the investors want</w:t>
      </w:r>
      <w:r w:rsidRPr="00E663FB">
        <w:rPr>
          <w:sz w:val="32"/>
          <w:szCs w:val="32"/>
        </w:rPr>
        <w:t xml:space="preserve"> to exit the scheme before </w:t>
      </w:r>
      <w:proofErr w:type="gramStart"/>
      <w:r w:rsidRPr="00E663FB">
        <w:rPr>
          <w:sz w:val="32"/>
          <w:szCs w:val="32"/>
        </w:rPr>
        <w:t>maturity</w:t>
      </w:r>
      <w:proofErr w:type="gramEnd"/>
      <w:r w:rsidR="00EF29D1" w:rsidRPr="00E663FB">
        <w:rPr>
          <w:sz w:val="32"/>
          <w:szCs w:val="32"/>
        </w:rPr>
        <w:t xml:space="preserve"> he may sell their units on respective</w:t>
      </w:r>
      <w:r w:rsidRPr="00E663FB">
        <w:rPr>
          <w:sz w:val="32"/>
          <w:szCs w:val="32"/>
        </w:rPr>
        <w:t xml:space="preserve"> exchange.</w:t>
      </w:r>
    </w:p>
    <w:p w14:paraId="6882B98B" w14:textId="253E78AB" w:rsidR="00662AFA" w:rsidRPr="005C7A2C" w:rsidRDefault="006F3068" w:rsidP="008A23A2">
      <w:pPr>
        <w:widowControl/>
        <w:numPr>
          <w:ilvl w:val="0"/>
          <w:numId w:val="3"/>
        </w:numPr>
        <w:autoSpaceDE/>
        <w:autoSpaceDN/>
        <w:ind w:left="188"/>
        <w:jc w:val="both"/>
        <w:rPr>
          <w:sz w:val="32"/>
          <w:szCs w:val="32"/>
        </w:rPr>
      </w:pPr>
      <w:r w:rsidRPr="005C7A2C">
        <w:rPr>
          <w:rStyle w:val="Strong"/>
          <w:sz w:val="32"/>
          <w:szCs w:val="32"/>
        </w:rPr>
        <w:t>Interval Funds</w:t>
      </w:r>
      <w:r w:rsidRPr="005C7A2C">
        <w:rPr>
          <w:rStyle w:val="Strong"/>
          <w:rFonts w:eastAsiaTheme="majorEastAsia"/>
          <w:sz w:val="32"/>
          <w:szCs w:val="32"/>
        </w:rPr>
        <w:t>:</w:t>
      </w:r>
      <w:r w:rsidRPr="005C7A2C">
        <w:rPr>
          <w:rStyle w:val="apple-converted-space"/>
          <w:rFonts w:eastAsiaTheme="majorEastAsia"/>
          <w:sz w:val="32"/>
          <w:szCs w:val="32"/>
        </w:rPr>
        <w:t> </w:t>
      </w:r>
      <w:r w:rsidRPr="005C7A2C">
        <w:rPr>
          <w:sz w:val="32"/>
          <w:szCs w:val="32"/>
        </w:rPr>
        <w:t xml:space="preserve">These are </w:t>
      </w:r>
      <w:r w:rsidR="00526707" w:rsidRPr="005C7A2C">
        <w:rPr>
          <w:sz w:val="32"/>
          <w:szCs w:val="32"/>
        </w:rPr>
        <w:t>funds that have the features of</w:t>
      </w:r>
      <w:r w:rsidRPr="005C7A2C">
        <w:rPr>
          <w:sz w:val="32"/>
          <w:szCs w:val="32"/>
        </w:rPr>
        <w:t xml:space="preserve"> close-ended funds</w:t>
      </w:r>
      <w:r w:rsidR="00526707" w:rsidRPr="005C7A2C">
        <w:rPr>
          <w:sz w:val="32"/>
          <w:szCs w:val="32"/>
        </w:rPr>
        <w:t> that periodically offer</w:t>
      </w:r>
      <w:r w:rsidR="006823DD" w:rsidRPr="005C7A2C">
        <w:rPr>
          <w:sz w:val="32"/>
          <w:szCs w:val="32"/>
        </w:rPr>
        <w:t xml:space="preserve"> </w:t>
      </w:r>
      <w:r w:rsidR="006C190E" w:rsidRPr="005C7A2C">
        <w:rPr>
          <w:sz w:val="32"/>
          <w:szCs w:val="32"/>
        </w:rPr>
        <w:t>repurchasing</w:t>
      </w:r>
      <w:r w:rsidRPr="005C7A2C">
        <w:rPr>
          <w:sz w:val="32"/>
          <w:szCs w:val="32"/>
        </w:rPr>
        <w:t xml:space="preserve"> of shares at different intervals during the </w:t>
      </w:r>
      <w:r w:rsidR="00EF29D1" w:rsidRPr="005C7A2C">
        <w:rPr>
          <w:sz w:val="32"/>
          <w:szCs w:val="32"/>
        </w:rPr>
        <w:t xml:space="preserve">fund tenure. </w:t>
      </w:r>
      <w:r w:rsidR="006C190E" w:rsidRPr="005C7A2C">
        <w:rPr>
          <w:sz w:val="32"/>
          <w:szCs w:val="32"/>
        </w:rPr>
        <w:t>Their shares typically do not trade on the secondary market. Instead, their shares are subject to periodic repurchase offers by the fund at a price based on</w:t>
      </w:r>
      <w:r w:rsidR="006C190E" w:rsidRPr="005C7A2C">
        <w:rPr>
          <w:rStyle w:val="apple-converted-space"/>
          <w:sz w:val="32"/>
          <w:szCs w:val="32"/>
        </w:rPr>
        <w:t> </w:t>
      </w:r>
      <w:hyperlink r:id="rId10" w:history="1">
        <w:r w:rsidR="006C190E" w:rsidRPr="005C7A2C">
          <w:rPr>
            <w:rStyle w:val="Hyperlink"/>
            <w:color w:val="auto"/>
            <w:sz w:val="32"/>
            <w:szCs w:val="32"/>
            <w:u w:val="none"/>
            <w:bdr w:val="none" w:sz="0" w:space="0" w:color="auto" w:frame="1"/>
          </w:rPr>
          <w:t>net asset value</w:t>
        </w:r>
      </w:hyperlink>
      <w:r w:rsidR="006C190E" w:rsidRPr="005C7A2C">
        <w:rPr>
          <w:sz w:val="32"/>
          <w:szCs w:val="32"/>
        </w:rPr>
        <w:t xml:space="preserve">. Mutual Fund Company offers repurchase units from existing unit holders during these intervals. </w:t>
      </w:r>
      <w:r w:rsidR="00526707" w:rsidRPr="005C7A2C">
        <w:rPr>
          <w:sz w:val="32"/>
          <w:szCs w:val="32"/>
          <w:shd w:val="clear" w:color="auto" w:fill="FFFFFF"/>
        </w:rPr>
        <w:t>Interval funds are regulated primarily under the Investment Company Act of 1940</w:t>
      </w:r>
      <w:r w:rsidR="006C190E" w:rsidRPr="005C7A2C">
        <w:rPr>
          <w:sz w:val="32"/>
          <w:szCs w:val="32"/>
          <w:shd w:val="clear" w:color="auto" w:fill="FFFFFF"/>
        </w:rPr>
        <w:t xml:space="preserve"> and</w:t>
      </w:r>
      <w:r w:rsidR="00526707" w:rsidRPr="005C7A2C">
        <w:rPr>
          <w:sz w:val="32"/>
          <w:szCs w:val="32"/>
          <w:shd w:val="clear" w:color="auto" w:fill="FFFFFF"/>
        </w:rPr>
        <w:t xml:space="preserve"> are also subject to Securities Exchange Act of 1934.</w:t>
      </w:r>
    </w:p>
    <w:p w14:paraId="7A14F324" w14:textId="77777777" w:rsidR="006C190E" w:rsidRPr="00E663FB" w:rsidRDefault="006C190E" w:rsidP="006C190E">
      <w:pPr>
        <w:widowControl/>
        <w:autoSpaceDE/>
        <w:autoSpaceDN/>
        <w:ind w:left="188"/>
        <w:jc w:val="both"/>
        <w:rPr>
          <w:sz w:val="32"/>
          <w:szCs w:val="32"/>
        </w:rPr>
      </w:pPr>
    </w:p>
    <w:p w14:paraId="10C0B0A1" w14:textId="77777777" w:rsidR="00EA42ED" w:rsidRPr="00E663FB" w:rsidRDefault="00EA42ED" w:rsidP="006C190E">
      <w:pPr>
        <w:jc w:val="both"/>
        <w:rPr>
          <w:b/>
          <w:bCs/>
          <w:sz w:val="32"/>
          <w:szCs w:val="32"/>
        </w:rPr>
      </w:pPr>
      <w:r w:rsidRPr="00E663FB">
        <w:rPr>
          <w:b/>
          <w:bCs/>
          <w:sz w:val="32"/>
          <w:szCs w:val="32"/>
        </w:rPr>
        <w:t xml:space="preserve">Distinction between open ended and closed ended </w:t>
      </w:r>
      <w:proofErr w:type="gramStart"/>
      <w:r w:rsidRPr="00E663FB">
        <w:rPr>
          <w:b/>
          <w:bCs/>
          <w:sz w:val="32"/>
          <w:szCs w:val="32"/>
        </w:rPr>
        <w:t>schemes</w:t>
      </w:r>
      <w:proofErr w:type="gramEnd"/>
      <w:r w:rsidRPr="00E663FB">
        <w:rPr>
          <w:b/>
          <w:bCs/>
          <w:sz w:val="32"/>
          <w:szCs w:val="32"/>
        </w:rPr>
        <w:t xml:space="preserve"> </w:t>
      </w:r>
    </w:p>
    <w:p w14:paraId="4B44D067" w14:textId="77777777" w:rsidR="00EA42ED" w:rsidRPr="00E663FB" w:rsidRDefault="00EA42ED" w:rsidP="00491ACB">
      <w:pPr>
        <w:pStyle w:val="Heading1"/>
        <w:ind w:left="720"/>
        <w:jc w:val="both"/>
        <w:rPr>
          <w:sz w:val="32"/>
          <w:szCs w:val="32"/>
        </w:rPr>
      </w:pPr>
    </w:p>
    <w:tbl>
      <w:tblPr>
        <w:tblStyle w:val="TableGrid"/>
        <w:tblW w:w="8568" w:type="dxa"/>
        <w:tblInd w:w="378" w:type="dxa"/>
        <w:tblLook w:val="04A0" w:firstRow="1" w:lastRow="0" w:firstColumn="1" w:lastColumn="0" w:noHBand="0" w:noVBand="1"/>
      </w:tblPr>
      <w:tblGrid>
        <w:gridCol w:w="2297"/>
        <w:gridCol w:w="3268"/>
        <w:gridCol w:w="3003"/>
      </w:tblGrid>
      <w:tr w:rsidR="00E663FB" w:rsidRPr="00E663FB" w14:paraId="2CFC539B" w14:textId="77777777" w:rsidTr="00C5296E">
        <w:trPr>
          <w:trHeight w:val="496"/>
        </w:trPr>
        <w:tc>
          <w:tcPr>
            <w:tcW w:w="2297" w:type="dxa"/>
          </w:tcPr>
          <w:p w14:paraId="29FBD6F0" w14:textId="77777777" w:rsidR="00EA42ED" w:rsidRPr="00E663FB" w:rsidRDefault="005F6508" w:rsidP="00491ACB">
            <w:pPr>
              <w:pStyle w:val="ListParagraph"/>
              <w:ind w:left="0"/>
              <w:jc w:val="both"/>
              <w:rPr>
                <w:b/>
                <w:bCs/>
                <w:sz w:val="32"/>
                <w:szCs w:val="32"/>
              </w:rPr>
            </w:pPr>
            <w:r w:rsidRPr="00E663FB">
              <w:rPr>
                <w:b/>
                <w:bCs/>
                <w:sz w:val="32"/>
                <w:szCs w:val="32"/>
              </w:rPr>
              <w:t xml:space="preserve">       </w:t>
            </w:r>
            <w:r w:rsidR="00EA42ED" w:rsidRPr="00E663FB">
              <w:rPr>
                <w:b/>
                <w:bCs/>
                <w:sz w:val="32"/>
                <w:szCs w:val="32"/>
              </w:rPr>
              <w:t xml:space="preserve"> Basis of difference</w:t>
            </w:r>
          </w:p>
        </w:tc>
        <w:tc>
          <w:tcPr>
            <w:tcW w:w="3268" w:type="dxa"/>
          </w:tcPr>
          <w:p w14:paraId="3D716EA8" w14:textId="77777777" w:rsidR="00EA42ED" w:rsidRPr="00E663FB" w:rsidRDefault="005F6508" w:rsidP="00491ACB">
            <w:pPr>
              <w:pStyle w:val="ListParagraph"/>
              <w:ind w:left="0"/>
              <w:jc w:val="both"/>
              <w:rPr>
                <w:b/>
                <w:bCs/>
                <w:sz w:val="32"/>
                <w:szCs w:val="32"/>
              </w:rPr>
            </w:pPr>
            <w:r w:rsidRPr="00E663FB">
              <w:rPr>
                <w:b/>
                <w:bCs/>
                <w:sz w:val="32"/>
                <w:szCs w:val="32"/>
              </w:rPr>
              <w:t xml:space="preserve">            </w:t>
            </w:r>
            <w:r w:rsidR="00EA42ED" w:rsidRPr="00E663FB">
              <w:rPr>
                <w:b/>
                <w:bCs/>
                <w:sz w:val="32"/>
                <w:szCs w:val="32"/>
              </w:rPr>
              <w:t>Open ended</w:t>
            </w:r>
          </w:p>
        </w:tc>
        <w:tc>
          <w:tcPr>
            <w:tcW w:w="3003" w:type="dxa"/>
          </w:tcPr>
          <w:p w14:paraId="43AF0915" w14:textId="77777777" w:rsidR="00EA42ED" w:rsidRPr="00E663FB" w:rsidRDefault="005F6508" w:rsidP="00491ACB">
            <w:pPr>
              <w:pStyle w:val="ListParagraph"/>
              <w:ind w:left="0"/>
              <w:jc w:val="both"/>
              <w:rPr>
                <w:b/>
                <w:bCs/>
                <w:sz w:val="32"/>
                <w:szCs w:val="32"/>
              </w:rPr>
            </w:pPr>
            <w:r w:rsidRPr="00E663FB">
              <w:rPr>
                <w:b/>
                <w:bCs/>
                <w:sz w:val="32"/>
                <w:szCs w:val="32"/>
              </w:rPr>
              <w:t xml:space="preserve">          </w:t>
            </w:r>
            <w:r w:rsidR="00EA42ED" w:rsidRPr="00E663FB">
              <w:rPr>
                <w:b/>
                <w:bCs/>
                <w:sz w:val="32"/>
                <w:szCs w:val="32"/>
              </w:rPr>
              <w:t>Close ended</w:t>
            </w:r>
          </w:p>
        </w:tc>
      </w:tr>
      <w:tr w:rsidR="00E663FB" w:rsidRPr="00E663FB" w14:paraId="1FBE6D35" w14:textId="77777777" w:rsidTr="00C5296E">
        <w:trPr>
          <w:trHeight w:val="428"/>
        </w:trPr>
        <w:tc>
          <w:tcPr>
            <w:tcW w:w="2297" w:type="dxa"/>
          </w:tcPr>
          <w:p w14:paraId="67202724"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Maturity</w:t>
            </w:r>
          </w:p>
        </w:tc>
        <w:tc>
          <w:tcPr>
            <w:tcW w:w="3268" w:type="dxa"/>
          </w:tcPr>
          <w:p w14:paraId="578A7501"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No maturity period</w:t>
            </w:r>
          </w:p>
        </w:tc>
        <w:tc>
          <w:tcPr>
            <w:tcW w:w="3003" w:type="dxa"/>
          </w:tcPr>
          <w:p w14:paraId="75B79AE6"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Fixed maturity period</w:t>
            </w:r>
          </w:p>
        </w:tc>
      </w:tr>
      <w:tr w:rsidR="00E663FB" w:rsidRPr="00E663FB" w14:paraId="24C8B742" w14:textId="77777777" w:rsidTr="00C5296E">
        <w:trPr>
          <w:trHeight w:val="522"/>
        </w:trPr>
        <w:tc>
          <w:tcPr>
            <w:tcW w:w="2297" w:type="dxa"/>
          </w:tcPr>
          <w:p w14:paraId="67704346"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Liquidation</w:t>
            </w:r>
          </w:p>
        </w:tc>
        <w:tc>
          <w:tcPr>
            <w:tcW w:w="3268" w:type="dxa"/>
          </w:tcPr>
          <w:p w14:paraId="58D1B709"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Units can be liquidated anytime</w:t>
            </w:r>
          </w:p>
        </w:tc>
        <w:tc>
          <w:tcPr>
            <w:tcW w:w="3003" w:type="dxa"/>
          </w:tcPr>
          <w:p w14:paraId="0067AF9C" w14:textId="77777777" w:rsidR="00EA42ED" w:rsidRPr="00E663FB" w:rsidRDefault="00EA42ED" w:rsidP="00491ACB">
            <w:pPr>
              <w:pStyle w:val="ListParagraph"/>
              <w:ind w:left="0"/>
              <w:jc w:val="both"/>
              <w:rPr>
                <w:sz w:val="32"/>
                <w:szCs w:val="32"/>
              </w:rPr>
            </w:pPr>
            <w:r w:rsidRPr="00E663FB">
              <w:rPr>
                <w:sz w:val="32"/>
                <w:szCs w:val="32"/>
              </w:rPr>
              <w:t xml:space="preserve">       Units can be liquidated only at the end of the scheme</w:t>
            </w:r>
          </w:p>
        </w:tc>
      </w:tr>
      <w:tr w:rsidR="00E663FB" w:rsidRPr="00E663FB" w14:paraId="31095A24" w14:textId="77777777" w:rsidTr="00C5296E">
        <w:trPr>
          <w:trHeight w:val="479"/>
        </w:trPr>
        <w:tc>
          <w:tcPr>
            <w:tcW w:w="2297" w:type="dxa"/>
          </w:tcPr>
          <w:p w14:paraId="432B32AC"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Listing</w:t>
            </w:r>
          </w:p>
        </w:tc>
        <w:tc>
          <w:tcPr>
            <w:tcW w:w="3268" w:type="dxa"/>
          </w:tcPr>
          <w:p w14:paraId="6B43D496"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Listing is not at all required</w:t>
            </w:r>
          </w:p>
        </w:tc>
        <w:tc>
          <w:tcPr>
            <w:tcW w:w="3003" w:type="dxa"/>
          </w:tcPr>
          <w:p w14:paraId="243F721C"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Listing in stock exchange is compulsory</w:t>
            </w:r>
          </w:p>
        </w:tc>
      </w:tr>
      <w:tr w:rsidR="00E663FB" w:rsidRPr="00E663FB" w14:paraId="5FAFE6E1" w14:textId="77777777" w:rsidTr="00C5296E">
        <w:trPr>
          <w:trHeight w:val="504"/>
        </w:trPr>
        <w:tc>
          <w:tcPr>
            <w:tcW w:w="2297" w:type="dxa"/>
          </w:tcPr>
          <w:p w14:paraId="4ED3D2DF"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Exit</w:t>
            </w:r>
          </w:p>
        </w:tc>
        <w:tc>
          <w:tcPr>
            <w:tcW w:w="3268" w:type="dxa"/>
          </w:tcPr>
          <w:p w14:paraId="2F4D8CE7"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Exit is possible at any time</w:t>
            </w:r>
          </w:p>
        </w:tc>
        <w:tc>
          <w:tcPr>
            <w:tcW w:w="3003" w:type="dxa"/>
          </w:tcPr>
          <w:p w14:paraId="4D23563B" w14:textId="77777777" w:rsidR="00EA42ED" w:rsidRPr="00E663FB" w:rsidRDefault="00EA42ED" w:rsidP="00491ACB">
            <w:pPr>
              <w:pStyle w:val="ListParagraph"/>
              <w:ind w:left="0"/>
              <w:jc w:val="both"/>
              <w:rPr>
                <w:sz w:val="32"/>
                <w:szCs w:val="32"/>
              </w:rPr>
            </w:pPr>
            <w:r w:rsidRPr="00E663FB">
              <w:rPr>
                <w:sz w:val="32"/>
                <w:szCs w:val="32"/>
              </w:rPr>
              <w:t xml:space="preserve">     Exit not possible till the closure of the s</w:t>
            </w:r>
            <w:r w:rsidR="001A5588" w:rsidRPr="00E663FB">
              <w:rPr>
                <w:sz w:val="32"/>
                <w:szCs w:val="32"/>
              </w:rPr>
              <w:t>cheme</w:t>
            </w:r>
          </w:p>
        </w:tc>
      </w:tr>
      <w:tr w:rsidR="00E663FB" w:rsidRPr="00E663FB" w14:paraId="3DA07777" w14:textId="77777777" w:rsidTr="00C5296E">
        <w:trPr>
          <w:trHeight w:val="581"/>
        </w:trPr>
        <w:tc>
          <w:tcPr>
            <w:tcW w:w="2297" w:type="dxa"/>
          </w:tcPr>
          <w:p w14:paraId="7A393095" w14:textId="77777777" w:rsidR="00EA42ED" w:rsidRPr="00E663FB" w:rsidRDefault="005F6508" w:rsidP="00491ACB">
            <w:pPr>
              <w:pStyle w:val="ListParagraph"/>
              <w:ind w:left="0"/>
              <w:jc w:val="both"/>
              <w:rPr>
                <w:sz w:val="32"/>
                <w:szCs w:val="32"/>
              </w:rPr>
            </w:pPr>
            <w:r w:rsidRPr="00E663FB">
              <w:rPr>
                <w:sz w:val="32"/>
                <w:szCs w:val="32"/>
              </w:rPr>
              <w:lastRenderedPageBreak/>
              <w:t xml:space="preserve">       </w:t>
            </w:r>
            <w:r w:rsidR="00EA42ED" w:rsidRPr="00E663FB">
              <w:rPr>
                <w:sz w:val="32"/>
                <w:szCs w:val="32"/>
              </w:rPr>
              <w:t>Fund</w:t>
            </w:r>
          </w:p>
        </w:tc>
        <w:tc>
          <w:tcPr>
            <w:tcW w:w="3268" w:type="dxa"/>
          </w:tcPr>
          <w:p w14:paraId="7F09C514"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Funds can be raised from public</w:t>
            </w:r>
          </w:p>
        </w:tc>
        <w:tc>
          <w:tcPr>
            <w:tcW w:w="3003" w:type="dxa"/>
          </w:tcPr>
          <w:p w14:paraId="34DA8155"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 xml:space="preserve">     Fund of the scheme is fixed for all the time</w:t>
            </w:r>
          </w:p>
        </w:tc>
      </w:tr>
      <w:tr w:rsidR="00E663FB" w:rsidRPr="00E663FB" w14:paraId="5D4BE05D" w14:textId="77777777" w:rsidTr="00C5296E">
        <w:trPr>
          <w:trHeight w:val="411"/>
        </w:trPr>
        <w:tc>
          <w:tcPr>
            <w:tcW w:w="2297" w:type="dxa"/>
          </w:tcPr>
          <w:p w14:paraId="5013E50C"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Subscription</w:t>
            </w:r>
          </w:p>
        </w:tc>
        <w:tc>
          <w:tcPr>
            <w:tcW w:w="3268" w:type="dxa"/>
          </w:tcPr>
          <w:p w14:paraId="2646EEE1" w14:textId="77777777" w:rsidR="00EA42ED" w:rsidRPr="00E663FB" w:rsidRDefault="00EA42ED" w:rsidP="00491ACB">
            <w:pPr>
              <w:pStyle w:val="ListParagraph"/>
              <w:ind w:left="0"/>
              <w:jc w:val="both"/>
              <w:rPr>
                <w:sz w:val="32"/>
                <w:szCs w:val="32"/>
              </w:rPr>
            </w:pPr>
            <w:r w:rsidRPr="00E663FB">
              <w:rPr>
                <w:sz w:val="32"/>
                <w:szCs w:val="32"/>
              </w:rPr>
              <w:t xml:space="preserve">      Open for public subscription at any time</w:t>
            </w:r>
          </w:p>
        </w:tc>
        <w:tc>
          <w:tcPr>
            <w:tcW w:w="3003" w:type="dxa"/>
          </w:tcPr>
          <w:p w14:paraId="0A46E856"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NFO is open for a limited period</w:t>
            </w:r>
          </w:p>
        </w:tc>
      </w:tr>
      <w:tr w:rsidR="00E663FB" w:rsidRPr="00E663FB" w14:paraId="56B3AD09" w14:textId="77777777" w:rsidTr="00C5296E">
        <w:trPr>
          <w:trHeight w:val="411"/>
        </w:trPr>
        <w:tc>
          <w:tcPr>
            <w:tcW w:w="2297" w:type="dxa"/>
          </w:tcPr>
          <w:p w14:paraId="42EB47AC"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Fixed Corpus</w:t>
            </w:r>
          </w:p>
        </w:tc>
        <w:tc>
          <w:tcPr>
            <w:tcW w:w="3268" w:type="dxa"/>
          </w:tcPr>
          <w:p w14:paraId="57295CF0" w14:textId="77777777" w:rsidR="00EA42ED" w:rsidRPr="00E663FB" w:rsidRDefault="00EA42ED" w:rsidP="00491ACB">
            <w:pPr>
              <w:pStyle w:val="TableParagraph"/>
              <w:spacing w:line="240" w:lineRule="auto"/>
              <w:jc w:val="both"/>
              <w:rPr>
                <w:sz w:val="32"/>
                <w:szCs w:val="32"/>
              </w:rPr>
            </w:pPr>
            <w:r w:rsidRPr="00E663FB">
              <w:rPr>
                <w:sz w:val="32"/>
                <w:szCs w:val="32"/>
              </w:rPr>
              <w:t>No new units can be offered beyond the limit time</w:t>
            </w:r>
          </w:p>
        </w:tc>
        <w:tc>
          <w:tcPr>
            <w:tcW w:w="3003" w:type="dxa"/>
          </w:tcPr>
          <w:p w14:paraId="68DF39A7" w14:textId="77777777" w:rsidR="00EA42ED" w:rsidRPr="00E663FB" w:rsidRDefault="00EA42ED" w:rsidP="00491ACB">
            <w:pPr>
              <w:pStyle w:val="TableParagraph"/>
              <w:spacing w:line="240" w:lineRule="auto"/>
              <w:jc w:val="both"/>
              <w:rPr>
                <w:sz w:val="32"/>
                <w:szCs w:val="32"/>
              </w:rPr>
            </w:pPr>
            <w:r w:rsidRPr="00E663FB">
              <w:rPr>
                <w:sz w:val="32"/>
                <w:szCs w:val="32"/>
              </w:rPr>
              <w:t>Variable Corpus due to ongoing purchase and redemption</w:t>
            </w:r>
          </w:p>
        </w:tc>
      </w:tr>
      <w:tr w:rsidR="00E663FB" w:rsidRPr="00E663FB" w14:paraId="6CA0D5B1" w14:textId="77777777" w:rsidTr="006C190E">
        <w:trPr>
          <w:trHeight w:val="493"/>
        </w:trPr>
        <w:tc>
          <w:tcPr>
            <w:tcW w:w="2297" w:type="dxa"/>
          </w:tcPr>
          <w:p w14:paraId="4602054A" w14:textId="77777777" w:rsidR="00EA42ED" w:rsidRPr="00E663FB" w:rsidRDefault="005F6508" w:rsidP="00491ACB">
            <w:pPr>
              <w:pStyle w:val="ListParagraph"/>
              <w:ind w:left="0"/>
              <w:jc w:val="both"/>
              <w:rPr>
                <w:sz w:val="32"/>
                <w:szCs w:val="32"/>
              </w:rPr>
            </w:pPr>
            <w:r w:rsidRPr="00E663FB">
              <w:rPr>
                <w:sz w:val="32"/>
                <w:szCs w:val="32"/>
              </w:rPr>
              <w:t xml:space="preserve">       </w:t>
            </w:r>
            <w:r w:rsidR="00EA42ED" w:rsidRPr="00E663FB">
              <w:rPr>
                <w:sz w:val="32"/>
                <w:szCs w:val="32"/>
              </w:rPr>
              <w:t>Liquidity</w:t>
            </w:r>
          </w:p>
        </w:tc>
        <w:tc>
          <w:tcPr>
            <w:tcW w:w="3268" w:type="dxa"/>
          </w:tcPr>
          <w:p w14:paraId="5691CB9C" w14:textId="77777777" w:rsidR="00EA42ED" w:rsidRPr="00E663FB" w:rsidRDefault="00EA42ED" w:rsidP="00491ACB">
            <w:pPr>
              <w:pStyle w:val="TableParagraph"/>
              <w:spacing w:line="240" w:lineRule="auto"/>
              <w:jc w:val="both"/>
              <w:rPr>
                <w:sz w:val="32"/>
                <w:szCs w:val="32"/>
              </w:rPr>
            </w:pPr>
            <w:r w:rsidRPr="00E663FB">
              <w:rPr>
                <w:sz w:val="32"/>
                <w:szCs w:val="32"/>
              </w:rPr>
              <w:t>Mostly liquid</w:t>
            </w:r>
          </w:p>
        </w:tc>
        <w:tc>
          <w:tcPr>
            <w:tcW w:w="3003" w:type="dxa"/>
          </w:tcPr>
          <w:p w14:paraId="323D16CF" w14:textId="77777777" w:rsidR="00EA42ED" w:rsidRPr="00E663FB" w:rsidRDefault="00EA42ED" w:rsidP="00491ACB">
            <w:pPr>
              <w:pStyle w:val="TableParagraph"/>
              <w:spacing w:line="240" w:lineRule="auto"/>
              <w:jc w:val="both"/>
              <w:rPr>
                <w:sz w:val="32"/>
                <w:szCs w:val="32"/>
              </w:rPr>
            </w:pPr>
            <w:r w:rsidRPr="00E663FB">
              <w:rPr>
                <w:sz w:val="32"/>
                <w:szCs w:val="32"/>
              </w:rPr>
              <w:t>Highly liquid</w:t>
            </w:r>
          </w:p>
        </w:tc>
      </w:tr>
    </w:tbl>
    <w:p w14:paraId="7132E6FA" w14:textId="77777777" w:rsidR="00EA42ED" w:rsidRPr="00E663FB" w:rsidRDefault="00EA42ED" w:rsidP="0099441B">
      <w:pPr>
        <w:pStyle w:val="Heading1"/>
        <w:ind w:left="720"/>
        <w:jc w:val="both"/>
        <w:rPr>
          <w:sz w:val="32"/>
          <w:szCs w:val="32"/>
        </w:rPr>
      </w:pPr>
    </w:p>
    <w:p w14:paraId="48D3F271" w14:textId="77777777" w:rsidR="006F3068" w:rsidRPr="00E663FB" w:rsidRDefault="00C5296E" w:rsidP="0099441B">
      <w:pPr>
        <w:widowControl/>
        <w:autoSpaceDE/>
        <w:autoSpaceDN/>
        <w:jc w:val="both"/>
        <w:rPr>
          <w:b/>
          <w:bCs/>
          <w:sz w:val="32"/>
          <w:szCs w:val="32"/>
        </w:rPr>
      </w:pPr>
      <w:r w:rsidRPr="00E663FB">
        <w:rPr>
          <w:b/>
          <w:bCs/>
          <w:sz w:val="32"/>
          <w:szCs w:val="32"/>
        </w:rPr>
        <w:t xml:space="preserve">B. </w:t>
      </w:r>
      <w:r w:rsidR="009B4B24" w:rsidRPr="00E663FB">
        <w:rPr>
          <w:b/>
          <w:bCs/>
          <w:sz w:val="32"/>
          <w:szCs w:val="32"/>
        </w:rPr>
        <w:t>Mutual Funds B</w:t>
      </w:r>
      <w:r w:rsidR="0099441B" w:rsidRPr="00E663FB">
        <w:rPr>
          <w:b/>
          <w:bCs/>
          <w:sz w:val="32"/>
          <w:szCs w:val="32"/>
        </w:rPr>
        <w:t>ased on Asset C</w:t>
      </w:r>
      <w:r w:rsidR="006F3068" w:rsidRPr="00E663FB">
        <w:rPr>
          <w:b/>
          <w:bCs/>
          <w:sz w:val="32"/>
          <w:szCs w:val="32"/>
        </w:rPr>
        <w:t>lass</w:t>
      </w:r>
    </w:p>
    <w:p w14:paraId="0608A901" w14:textId="78543A2A" w:rsidR="004763E2" w:rsidRPr="00E663FB" w:rsidRDefault="007C616D" w:rsidP="004044BD">
      <w:pPr>
        <w:widowControl/>
        <w:autoSpaceDE/>
        <w:autoSpaceDN/>
        <w:jc w:val="both"/>
        <w:rPr>
          <w:rStyle w:val="Strong"/>
          <w:sz w:val="32"/>
          <w:szCs w:val="32"/>
        </w:rPr>
      </w:pPr>
      <w:r w:rsidRPr="00E663FB">
        <w:rPr>
          <w:noProof/>
          <w:sz w:val="30"/>
          <w:szCs w:val="30"/>
        </w:rPr>
        <mc:AlternateContent>
          <mc:Choice Requires="wpc">
            <w:drawing>
              <wp:inline distT="0" distB="0" distL="0" distR="0" wp14:anchorId="6702432E" wp14:editId="0D00F218">
                <wp:extent cx="5765800" cy="2328545"/>
                <wp:effectExtent l="3175" t="0" r="3175" b="0"/>
                <wp:docPr id="89"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7" name="Rectangle 16"/>
                        <wps:cNvSpPr>
                          <a:spLocks noChangeArrowheads="1"/>
                        </wps:cNvSpPr>
                        <wps:spPr bwMode="auto">
                          <a:xfrm>
                            <a:off x="170572" y="1422911"/>
                            <a:ext cx="999405" cy="634184"/>
                          </a:xfrm>
                          <a:prstGeom prst="rect">
                            <a:avLst/>
                          </a:prstGeom>
                          <a:solidFill>
                            <a:srgbClr val="FFFFFF"/>
                          </a:solidFill>
                          <a:ln w="9525">
                            <a:solidFill>
                              <a:srgbClr val="000000"/>
                            </a:solidFill>
                            <a:miter lim="800000"/>
                            <a:headEnd/>
                            <a:tailEnd/>
                          </a:ln>
                        </wps:spPr>
                        <wps:txbx>
                          <w:txbxContent>
                            <w:p w14:paraId="64E920E6" w14:textId="77777777" w:rsidR="000830D0" w:rsidRDefault="000830D0" w:rsidP="004763E2">
                              <w:r>
                                <w:rPr>
                                  <w:rStyle w:val="Strong"/>
                                  <w:color w:val="7030A0"/>
                                  <w:sz w:val="24"/>
                                  <w:szCs w:val="24"/>
                                </w:rPr>
                                <w:t>Equity</w:t>
                              </w:r>
                              <w:r w:rsidRPr="007E0A63">
                                <w:rPr>
                                  <w:rStyle w:val="Strong"/>
                                  <w:color w:val="7030A0"/>
                                  <w:sz w:val="24"/>
                                  <w:szCs w:val="24"/>
                                </w:rPr>
                                <w:t xml:space="preserve"> Funds</w:t>
                              </w:r>
                            </w:p>
                          </w:txbxContent>
                        </wps:txbx>
                        <wps:bodyPr rot="0" vert="horz" wrap="square" lIns="91440" tIns="45720" rIns="91440" bIns="45720" anchor="t" anchorCtr="0" upright="1">
                          <a:noAutofit/>
                        </wps:bodyPr>
                      </wps:wsp>
                      <wps:wsp>
                        <wps:cNvPr id="78" name="Rectangle 17"/>
                        <wps:cNvSpPr>
                          <a:spLocks noChangeArrowheads="1"/>
                        </wps:cNvSpPr>
                        <wps:spPr bwMode="auto">
                          <a:xfrm>
                            <a:off x="1593603" y="1422911"/>
                            <a:ext cx="991397" cy="634184"/>
                          </a:xfrm>
                          <a:prstGeom prst="rect">
                            <a:avLst/>
                          </a:prstGeom>
                          <a:solidFill>
                            <a:srgbClr val="FFFFFF"/>
                          </a:solidFill>
                          <a:ln w="9525">
                            <a:solidFill>
                              <a:srgbClr val="000000"/>
                            </a:solidFill>
                            <a:miter lim="800000"/>
                            <a:headEnd/>
                            <a:tailEnd/>
                          </a:ln>
                        </wps:spPr>
                        <wps:txbx>
                          <w:txbxContent>
                            <w:p w14:paraId="3D85CD1E" w14:textId="77777777" w:rsidR="000830D0" w:rsidRDefault="000830D0" w:rsidP="004763E2">
                              <w:r>
                                <w:rPr>
                                  <w:rStyle w:val="Strong"/>
                                  <w:color w:val="7030A0"/>
                                  <w:sz w:val="24"/>
                                  <w:szCs w:val="24"/>
                                </w:rPr>
                                <w:t xml:space="preserve">Debt </w:t>
                              </w:r>
                              <w:r w:rsidRPr="007E0A63">
                                <w:rPr>
                                  <w:rStyle w:val="Strong"/>
                                  <w:color w:val="7030A0"/>
                                  <w:sz w:val="24"/>
                                  <w:szCs w:val="24"/>
                                </w:rPr>
                                <w:t>Funds</w:t>
                              </w:r>
                            </w:p>
                          </w:txbxContent>
                        </wps:txbx>
                        <wps:bodyPr rot="0" vert="horz" wrap="square" lIns="91440" tIns="45720" rIns="91440" bIns="45720" anchor="t" anchorCtr="0" upright="1">
                          <a:noAutofit/>
                        </wps:bodyPr>
                      </wps:wsp>
                      <wps:wsp>
                        <wps:cNvPr id="79" name="Rectangle 18"/>
                        <wps:cNvSpPr>
                          <a:spLocks noChangeArrowheads="1"/>
                        </wps:cNvSpPr>
                        <wps:spPr bwMode="auto">
                          <a:xfrm>
                            <a:off x="3042260" y="1422911"/>
                            <a:ext cx="1001007" cy="634184"/>
                          </a:xfrm>
                          <a:prstGeom prst="rect">
                            <a:avLst/>
                          </a:prstGeom>
                          <a:solidFill>
                            <a:srgbClr val="FFFFFF"/>
                          </a:solidFill>
                          <a:ln w="9525">
                            <a:solidFill>
                              <a:srgbClr val="000000"/>
                            </a:solidFill>
                            <a:miter lim="800000"/>
                            <a:headEnd/>
                            <a:tailEnd/>
                          </a:ln>
                        </wps:spPr>
                        <wps:txbx>
                          <w:txbxContent>
                            <w:p w14:paraId="0A916C7E" w14:textId="77777777" w:rsidR="000830D0" w:rsidRDefault="000830D0" w:rsidP="004763E2">
                              <w:pPr>
                                <w:jc w:val="both"/>
                                <w:rPr>
                                  <w:rStyle w:val="Strong"/>
                                  <w:color w:val="7030A0"/>
                                  <w:sz w:val="24"/>
                                  <w:szCs w:val="24"/>
                                </w:rPr>
                              </w:pPr>
                              <w:r>
                                <w:rPr>
                                  <w:rStyle w:val="Strong"/>
                                  <w:color w:val="7030A0"/>
                                  <w:sz w:val="24"/>
                                  <w:szCs w:val="24"/>
                                </w:rPr>
                                <w:t>Money Market</w:t>
                              </w:r>
                            </w:p>
                            <w:p w14:paraId="07FBE63C" w14:textId="77777777" w:rsidR="000830D0" w:rsidRDefault="000830D0" w:rsidP="004763E2">
                              <w:pPr>
                                <w:jc w:val="both"/>
                              </w:pPr>
                              <w:r w:rsidRPr="007E0A63">
                                <w:rPr>
                                  <w:rStyle w:val="Strong"/>
                                  <w:color w:val="7030A0"/>
                                  <w:sz w:val="24"/>
                                  <w:szCs w:val="24"/>
                                </w:rPr>
                                <w:t>Funds</w:t>
                              </w:r>
                            </w:p>
                          </w:txbxContent>
                        </wps:txbx>
                        <wps:bodyPr rot="0" vert="horz" wrap="square" lIns="91440" tIns="45720" rIns="91440" bIns="45720" anchor="t" anchorCtr="0" upright="1">
                          <a:noAutofit/>
                        </wps:bodyPr>
                      </wps:wsp>
                      <wps:wsp>
                        <wps:cNvPr id="80" name="Rectangle 19"/>
                        <wps:cNvSpPr>
                          <a:spLocks noChangeArrowheads="1"/>
                        </wps:cNvSpPr>
                        <wps:spPr bwMode="auto">
                          <a:xfrm>
                            <a:off x="2179793" y="128919"/>
                            <a:ext cx="1440649" cy="672620"/>
                          </a:xfrm>
                          <a:prstGeom prst="rect">
                            <a:avLst/>
                          </a:prstGeom>
                          <a:solidFill>
                            <a:srgbClr val="FFFFFF"/>
                          </a:solidFill>
                          <a:ln w="9525">
                            <a:solidFill>
                              <a:srgbClr val="000000"/>
                            </a:solidFill>
                            <a:miter lim="800000"/>
                            <a:headEnd/>
                            <a:tailEnd/>
                          </a:ln>
                        </wps:spPr>
                        <wps:txbx>
                          <w:txbxContent>
                            <w:p w14:paraId="7FCBE982" w14:textId="77777777" w:rsidR="000830D0" w:rsidRPr="00BB7533" w:rsidRDefault="000830D0" w:rsidP="004763E2">
                              <w:pPr>
                                <w:jc w:val="center"/>
                                <w:rPr>
                                  <w:b/>
                                  <w:bCs/>
                                </w:rPr>
                              </w:pPr>
                              <w:r w:rsidRPr="00BB7533">
                                <w:rPr>
                                  <w:b/>
                                  <w:bCs/>
                                  <w:color w:val="7030A0"/>
                                  <w:sz w:val="24"/>
                                  <w:szCs w:val="24"/>
                                </w:rPr>
                                <w:t>Mutual Funds</w:t>
                              </w:r>
                              <w:r>
                                <w:rPr>
                                  <w:b/>
                                  <w:bCs/>
                                  <w:color w:val="7030A0"/>
                                  <w:sz w:val="24"/>
                                  <w:szCs w:val="24"/>
                                </w:rPr>
                                <w:t xml:space="preserve"> Based on Asset Class</w:t>
                              </w:r>
                            </w:p>
                          </w:txbxContent>
                        </wps:txbx>
                        <wps:bodyPr rot="0" vert="horz" wrap="square" lIns="91440" tIns="45720" rIns="91440" bIns="45720" anchor="t" anchorCtr="0" upright="1">
                          <a:noAutofit/>
                        </wps:bodyPr>
                      </wps:wsp>
                      <wps:wsp>
                        <wps:cNvPr id="81" name="AutoShape 20"/>
                        <wps:cNvCnPr>
                          <a:cxnSpLocks noChangeShapeType="1"/>
                        </wps:cNvCnPr>
                        <wps:spPr bwMode="auto">
                          <a:xfrm>
                            <a:off x="2783600" y="914442"/>
                            <a:ext cx="801" cy="2145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21"/>
                        <wps:cNvCnPr>
                          <a:cxnSpLocks noChangeShapeType="1"/>
                        </wps:cNvCnPr>
                        <wps:spPr bwMode="auto">
                          <a:xfrm>
                            <a:off x="2784401" y="1129040"/>
                            <a:ext cx="2299113" cy="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22"/>
                        <wps:cNvCnPr>
                          <a:cxnSpLocks noChangeShapeType="1"/>
                        </wps:cNvCnPr>
                        <wps:spPr bwMode="auto">
                          <a:xfrm>
                            <a:off x="2178992" y="1129040"/>
                            <a:ext cx="801" cy="189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23"/>
                        <wps:cNvCnPr>
                          <a:cxnSpLocks noChangeShapeType="1"/>
                        </wps:cNvCnPr>
                        <wps:spPr bwMode="auto">
                          <a:xfrm>
                            <a:off x="3620442" y="1129040"/>
                            <a:ext cx="801" cy="189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24"/>
                        <wps:cNvCnPr>
                          <a:cxnSpLocks noChangeShapeType="1"/>
                        </wps:cNvCnPr>
                        <wps:spPr bwMode="auto">
                          <a:xfrm flipH="1">
                            <a:off x="744749" y="1129040"/>
                            <a:ext cx="2038851" cy="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25"/>
                        <wps:cNvCnPr>
                          <a:cxnSpLocks noChangeShapeType="1"/>
                        </wps:cNvCnPr>
                        <wps:spPr bwMode="auto">
                          <a:xfrm>
                            <a:off x="744749" y="1129040"/>
                            <a:ext cx="801" cy="189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Rectangle 26"/>
                        <wps:cNvSpPr>
                          <a:spLocks noChangeArrowheads="1"/>
                        </wps:cNvSpPr>
                        <wps:spPr bwMode="auto">
                          <a:xfrm>
                            <a:off x="4603831" y="1422911"/>
                            <a:ext cx="860065" cy="634184"/>
                          </a:xfrm>
                          <a:prstGeom prst="rect">
                            <a:avLst/>
                          </a:prstGeom>
                          <a:solidFill>
                            <a:srgbClr val="FFFFFF"/>
                          </a:solidFill>
                          <a:ln w="9525">
                            <a:solidFill>
                              <a:srgbClr val="000000"/>
                            </a:solidFill>
                            <a:miter lim="800000"/>
                            <a:headEnd/>
                            <a:tailEnd/>
                          </a:ln>
                        </wps:spPr>
                        <wps:txbx>
                          <w:txbxContent>
                            <w:p w14:paraId="7E067343" w14:textId="77777777" w:rsidR="000830D0" w:rsidRDefault="000830D0">
                              <w:r w:rsidRPr="00EF1DEF">
                                <w:rPr>
                                  <w:rStyle w:val="Strong"/>
                                  <w:color w:val="7030A0"/>
                                  <w:sz w:val="24"/>
                                  <w:szCs w:val="24"/>
                                </w:rPr>
                                <w:t>Balanced or Hybrid Funds</w:t>
                              </w:r>
                            </w:p>
                          </w:txbxContent>
                        </wps:txbx>
                        <wps:bodyPr rot="0" vert="horz" wrap="square" lIns="91440" tIns="45720" rIns="91440" bIns="45720" anchor="t" anchorCtr="0" upright="1">
                          <a:noAutofit/>
                        </wps:bodyPr>
                      </wps:wsp>
                      <wps:wsp>
                        <wps:cNvPr id="88" name="AutoShape 27"/>
                        <wps:cNvCnPr>
                          <a:cxnSpLocks noChangeShapeType="1"/>
                        </wps:cNvCnPr>
                        <wps:spPr bwMode="auto">
                          <a:xfrm>
                            <a:off x="5083514" y="1129841"/>
                            <a:ext cx="801" cy="1889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702432E" id="Canvas 14" o:spid="_x0000_s1038" editas="canvas" style="width:454pt;height:183.35pt;mso-position-horizontal-relative:char;mso-position-vertical-relative:line" coordsize="57658,2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">
                <v:shape id="_x0000_s1039" type="#_x0000_t75" style="position:absolute;width:57658;height:23285;visibility:visible;mso-wrap-style:square">
                  <v:fill o:detectmouseclick="t"/>
                  <v:path o:connecttype="none"/>
                </v:shape>
                <v:rect id="Rectangle 16" o:spid="_x0000_s1040" style="position:absolute;left:1705;top:14229;width:9994;height: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textbox>
                    <w:txbxContent>
                      <w:p w14:paraId="64E920E6" w14:textId="77777777" w:rsidR="000830D0" w:rsidRDefault="000830D0" w:rsidP="004763E2">
                        <w:r>
                          <w:rPr>
                            <w:rStyle w:val="Strong"/>
                            <w:color w:val="7030A0"/>
                            <w:sz w:val="24"/>
                            <w:szCs w:val="24"/>
                          </w:rPr>
                          <w:t>Equity</w:t>
                        </w:r>
                        <w:r w:rsidRPr="007E0A63">
                          <w:rPr>
                            <w:rStyle w:val="Strong"/>
                            <w:color w:val="7030A0"/>
                            <w:sz w:val="24"/>
                            <w:szCs w:val="24"/>
                          </w:rPr>
                          <w:t xml:space="preserve"> Funds</w:t>
                        </w:r>
                      </w:p>
                    </w:txbxContent>
                  </v:textbox>
                </v:rect>
                <v:rect id="Rectangle 17" o:spid="_x0000_s1041" style="position:absolute;left:15936;top:14229;width:9914;height: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w:txbxContent>
                      <w:p w14:paraId="3D85CD1E" w14:textId="77777777" w:rsidR="000830D0" w:rsidRDefault="000830D0" w:rsidP="004763E2">
                        <w:r>
                          <w:rPr>
                            <w:rStyle w:val="Strong"/>
                            <w:color w:val="7030A0"/>
                            <w:sz w:val="24"/>
                            <w:szCs w:val="24"/>
                          </w:rPr>
                          <w:t xml:space="preserve">Debt </w:t>
                        </w:r>
                        <w:r w:rsidRPr="007E0A63">
                          <w:rPr>
                            <w:rStyle w:val="Strong"/>
                            <w:color w:val="7030A0"/>
                            <w:sz w:val="24"/>
                            <w:szCs w:val="24"/>
                          </w:rPr>
                          <w:t>Funds</w:t>
                        </w:r>
                      </w:p>
                    </w:txbxContent>
                  </v:textbox>
                </v:rect>
                <v:rect id="Rectangle 18" o:spid="_x0000_s1042" style="position:absolute;left:30422;top:14229;width:10010;height: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textbox>
                    <w:txbxContent>
                      <w:p w14:paraId="0A916C7E" w14:textId="77777777" w:rsidR="000830D0" w:rsidRDefault="000830D0" w:rsidP="004763E2">
                        <w:pPr>
                          <w:jc w:val="both"/>
                          <w:rPr>
                            <w:rStyle w:val="Strong"/>
                            <w:color w:val="7030A0"/>
                            <w:sz w:val="24"/>
                            <w:szCs w:val="24"/>
                          </w:rPr>
                        </w:pPr>
                        <w:r>
                          <w:rPr>
                            <w:rStyle w:val="Strong"/>
                            <w:color w:val="7030A0"/>
                            <w:sz w:val="24"/>
                            <w:szCs w:val="24"/>
                          </w:rPr>
                          <w:t>Money Market</w:t>
                        </w:r>
                      </w:p>
                      <w:p w14:paraId="07FBE63C" w14:textId="77777777" w:rsidR="000830D0" w:rsidRDefault="000830D0" w:rsidP="004763E2">
                        <w:pPr>
                          <w:jc w:val="both"/>
                        </w:pPr>
                        <w:r w:rsidRPr="007E0A63">
                          <w:rPr>
                            <w:rStyle w:val="Strong"/>
                            <w:color w:val="7030A0"/>
                            <w:sz w:val="24"/>
                            <w:szCs w:val="24"/>
                          </w:rPr>
                          <w:t>Funds</w:t>
                        </w:r>
                      </w:p>
                    </w:txbxContent>
                  </v:textbox>
                </v:rect>
                <v:rect id="Rectangle 19" o:spid="_x0000_s1043" style="position:absolute;left:21797;top:1289;width:14407;height:6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">
                  <v:textbox>
                    <w:txbxContent>
                      <w:p w14:paraId="7FCBE982" w14:textId="77777777" w:rsidR="000830D0" w:rsidRPr="00BB7533" w:rsidRDefault="000830D0" w:rsidP="004763E2">
                        <w:pPr>
                          <w:jc w:val="center"/>
                          <w:rPr>
                            <w:b/>
                            <w:bCs/>
                          </w:rPr>
                        </w:pPr>
                        <w:r w:rsidRPr="00BB7533">
                          <w:rPr>
                            <w:b/>
                            <w:bCs/>
                            <w:color w:val="7030A0"/>
                            <w:sz w:val="24"/>
                            <w:szCs w:val="24"/>
                          </w:rPr>
                          <w:t>Mutual Funds</w:t>
                        </w:r>
                        <w:r>
                          <w:rPr>
                            <w:b/>
                            <w:bCs/>
                            <w:color w:val="7030A0"/>
                            <w:sz w:val="24"/>
                            <w:szCs w:val="24"/>
                          </w:rPr>
                          <w:t xml:space="preserve"> Based on Asset Class</w:t>
                        </w:r>
                      </w:p>
                    </w:txbxContent>
                  </v:textbox>
                </v:rect>
                <v:shape id="AutoShape 20" o:spid="_x0000_s1044" type="#_x0000_t32" style="position:absolute;left:27836;top:9144;width:8;height:2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AutoShape 21" o:spid="_x0000_s1045" type="#_x0000_t32" style="position:absolute;left:27844;top:11290;width:22991;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shape id="AutoShape 22" o:spid="_x0000_s1046" type="#_x0000_t32" style="position:absolute;left:21789;top:11290;width:8;height:18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23" o:spid="_x0000_s1047" type="#_x0000_t32" style="position:absolute;left:36204;top:11290;width:8;height:18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v9xAAAANsAAAAPAAAAZHJzL2Rvd25yZXYueG1sRI9Ba8JA&#10;FITvBf/D8oTe6sZS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Egwe/3EAAAA2wAAAA8A&#10;AAAAAAAAAAAAAAAABwIAAGRycy9kb3ducmV2LnhtbFBLBQYAAAAAAwADALcAAAD4AgAAAAA=&#10;">
                  <v:stroke endarrow="block"/>
                </v:shape>
                <v:shape id="AutoShape 24" o:spid="_x0000_s1048" type="#_x0000_t32" style="position:absolute;left:7447;top:11290;width:20389;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xJwwAAANsAAAAPAAAAZHJzL2Rvd25yZXYueG1sRI9Ba8JA&#10;FITvBf/D8gQvRTcRlJ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A3AMScMAAADbAAAADwAA&#10;AAAAAAAAAAAAAAAHAgAAZHJzL2Rvd25yZXYueG1sUEsFBgAAAAADAAMAtwAAAPcCAAAAAA==&#10;"/>
                <v:shape id="AutoShape 25" o:spid="_x0000_s1049" type="#_x0000_t32" style="position:absolute;left:7447;top:11290;width:8;height:18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">
                  <v:stroke endarrow="block"/>
                </v:shape>
                <v:rect id="Rectangle 26" o:spid="_x0000_s1050" style="position:absolute;left:46038;top:14229;width:8600;height: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textbox>
                    <w:txbxContent>
                      <w:p w14:paraId="7E067343" w14:textId="77777777" w:rsidR="000830D0" w:rsidRDefault="000830D0">
                        <w:r w:rsidRPr="00EF1DEF">
                          <w:rPr>
                            <w:rStyle w:val="Strong"/>
                            <w:color w:val="7030A0"/>
                            <w:sz w:val="24"/>
                            <w:szCs w:val="24"/>
                          </w:rPr>
                          <w:t>Balanced or Hybrid Funds</w:t>
                        </w:r>
                      </w:p>
                    </w:txbxContent>
                  </v:textbox>
                </v:rect>
                <v:shape id="AutoShape 27" o:spid="_x0000_s1051" type="#_x0000_t32" style="position:absolute;left:50835;top:11298;width:8;height:18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w10:anchorlock/>
              </v:group>
            </w:pict>
          </mc:Fallback>
        </mc:AlternateContent>
      </w:r>
    </w:p>
    <w:p w14:paraId="15483793" w14:textId="77777777" w:rsidR="006F3068" w:rsidRPr="00E663FB" w:rsidRDefault="006F3068" w:rsidP="0011674E">
      <w:pPr>
        <w:widowControl/>
        <w:numPr>
          <w:ilvl w:val="0"/>
          <w:numId w:val="4"/>
        </w:numPr>
        <w:autoSpaceDE/>
        <w:autoSpaceDN/>
        <w:ind w:left="188"/>
        <w:jc w:val="both"/>
        <w:rPr>
          <w:sz w:val="32"/>
          <w:szCs w:val="32"/>
        </w:rPr>
      </w:pPr>
      <w:r w:rsidRPr="00E663FB">
        <w:rPr>
          <w:rStyle w:val="Strong"/>
          <w:sz w:val="32"/>
          <w:szCs w:val="32"/>
        </w:rPr>
        <w:t>Equity Funds:</w:t>
      </w:r>
      <w:r w:rsidRPr="00E663FB">
        <w:rPr>
          <w:rStyle w:val="apple-converted-space"/>
          <w:rFonts w:eastAsiaTheme="majorEastAsia"/>
          <w:b/>
          <w:bCs/>
          <w:sz w:val="32"/>
          <w:szCs w:val="32"/>
        </w:rPr>
        <w:t> </w:t>
      </w:r>
      <w:r w:rsidR="006823DD" w:rsidRPr="00E663FB">
        <w:rPr>
          <w:sz w:val="32"/>
          <w:szCs w:val="32"/>
        </w:rPr>
        <w:t xml:space="preserve">The types of funds that invest purely in </w:t>
      </w:r>
      <w:r w:rsidRPr="00E663FB">
        <w:rPr>
          <w:sz w:val="32"/>
          <w:szCs w:val="32"/>
        </w:rPr>
        <w:t xml:space="preserve">equity stocks/shares of companies. These are </w:t>
      </w:r>
      <w:r w:rsidR="006823DD" w:rsidRPr="00E663FB">
        <w:rPr>
          <w:sz w:val="32"/>
          <w:szCs w:val="32"/>
        </w:rPr>
        <w:t xml:space="preserve">usually </w:t>
      </w:r>
      <w:r w:rsidRPr="00E663FB">
        <w:rPr>
          <w:sz w:val="32"/>
          <w:szCs w:val="32"/>
        </w:rPr>
        <w:t xml:space="preserve">considered high-risk funds but </w:t>
      </w:r>
      <w:r w:rsidR="006823DD" w:rsidRPr="00E663FB">
        <w:rPr>
          <w:sz w:val="32"/>
          <w:szCs w:val="32"/>
        </w:rPr>
        <w:t xml:space="preserve">can also </w:t>
      </w:r>
      <w:r w:rsidRPr="00E663FB">
        <w:rPr>
          <w:sz w:val="32"/>
          <w:szCs w:val="32"/>
        </w:rPr>
        <w:t>provide high returns</w:t>
      </w:r>
      <w:r w:rsidR="006823DD" w:rsidRPr="00E663FB">
        <w:rPr>
          <w:sz w:val="32"/>
          <w:szCs w:val="32"/>
        </w:rPr>
        <w:t xml:space="preserve"> special in upswing. Based on the objectives of investment, an equity fund can be classified as sector-specific </w:t>
      </w:r>
      <w:proofErr w:type="gramStart"/>
      <w:r w:rsidR="006823DD" w:rsidRPr="00E663FB">
        <w:rPr>
          <w:sz w:val="32"/>
          <w:szCs w:val="32"/>
        </w:rPr>
        <w:t>i.e.</w:t>
      </w:r>
      <w:proofErr w:type="gramEnd"/>
      <w:r w:rsidR="006823DD" w:rsidRPr="00E663FB">
        <w:rPr>
          <w:sz w:val="32"/>
          <w:szCs w:val="32"/>
        </w:rPr>
        <w:t xml:space="preserve"> </w:t>
      </w:r>
      <w:r w:rsidRPr="00E663FB">
        <w:rPr>
          <w:sz w:val="32"/>
          <w:szCs w:val="32"/>
        </w:rPr>
        <w:t>infrastructure,</w:t>
      </w:r>
      <w:r w:rsidR="006823DD" w:rsidRPr="00E663FB">
        <w:rPr>
          <w:sz w:val="32"/>
          <w:szCs w:val="32"/>
        </w:rPr>
        <w:t xml:space="preserve"> fast moving consumer goods, </w:t>
      </w:r>
      <w:r w:rsidRPr="00E663FB">
        <w:rPr>
          <w:sz w:val="32"/>
          <w:szCs w:val="32"/>
        </w:rPr>
        <w:t>banking</w:t>
      </w:r>
      <w:r w:rsidR="006823DD" w:rsidRPr="00E663FB">
        <w:rPr>
          <w:sz w:val="32"/>
          <w:szCs w:val="32"/>
        </w:rPr>
        <w:t>, insurance etc</w:t>
      </w:r>
      <w:r w:rsidRPr="00E663FB">
        <w:rPr>
          <w:sz w:val="32"/>
          <w:szCs w:val="32"/>
        </w:rPr>
        <w:t>.</w:t>
      </w:r>
      <w:r w:rsidR="006823DD" w:rsidRPr="00E663FB">
        <w:rPr>
          <w:sz w:val="32"/>
          <w:szCs w:val="32"/>
        </w:rPr>
        <w:t xml:space="preserve"> They may be diversified equity fund, ELSS, high cap, mid </w:t>
      </w:r>
      <w:proofErr w:type="gramStart"/>
      <w:r w:rsidR="006823DD" w:rsidRPr="00E663FB">
        <w:rPr>
          <w:sz w:val="32"/>
          <w:szCs w:val="32"/>
        </w:rPr>
        <w:t>cap</w:t>
      </w:r>
      <w:proofErr w:type="gramEnd"/>
      <w:r w:rsidR="006823DD" w:rsidRPr="00E663FB">
        <w:rPr>
          <w:sz w:val="32"/>
          <w:szCs w:val="32"/>
        </w:rPr>
        <w:t xml:space="preserve"> and low cap funds etc.</w:t>
      </w:r>
    </w:p>
    <w:p w14:paraId="0E88BC53" w14:textId="77777777" w:rsidR="006F3068" w:rsidRPr="00E663FB" w:rsidRDefault="006F3068" w:rsidP="0011674E">
      <w:pPr>
        <w:widowControl/>
        <w:numPr>
          <w:ilvl w:val="0"/>
          <w:numId w:val="4"/>
        </w:numPr>
        <w:autoSpaceDE/>
        <w:autoSpaceDN/>
        <w:ind w:left="188"/>
        <w:jc w:val="both"/>
        <w:rPr>
          <w:sz w:val="32"/>
          <w:szCs w:val="32"/>
        </w:rPr>
      </w:pPr>
      <w:r w:rsidRPr="00E663FB">
        <w:rPr>
          <w:rStyle w:val="Strong"/>
          <w:sz w:val="32"/>
          <w:szCs w:val="32"/>
        </w:rPr>
        <w:t>Debt Funds:</w:t>
      </w:r>
      <w:r w:rsidRPr="00E663FB">
        <w:rPr>
          <w:rStyle w:val="apple-converted-space"/>
          <w:rFonts w:eastAsiaTheme="majorEastAsia"/>
          <w:b/>
          <w:bCs/>
          <w:sz w:val="32"/>
          <w:szCs w:val="32"/>
        </w:rPr>
        <w:t> </w:t>
      </w:r>
      <w:r w:rsidRPr="00E663FB">
        <w:rPr>
          <w:sz w:val="32"/>
          <w:szCs w:val="32"/>
        </w:rPr>
        <w:t>These are funds that invest i</w:t>
      </w:r>
      <w:r w:rsidR="00720EBF" w:rsidRPr="00E663FB">
        <w:rPr>
          <w:sz w:val="32"/>
          <w:szCs w:val="32"/>
        </w:rPr>
        <w:t xml:space="preserve">n debt instruments e.g. </w:t>
      </w:r>
      <w:r w:rsidRPr="00E663FB">
        <w:rPr>
          <w:sz w:val="32"/>
          <w:szCs w:val="32"/>
        </w:rPr>
        <w:t>debentures, government bonds</w:t>
      </w:r>
      <w:r w:rsidR="00720EBF" w:rsidRPr="00E663FB">
        <w:rPr>
          <w:sz w:val="32"/>
          <w:szCs w:val="32"/>
        </w:rPr>
        <w:t xml:space="preserve"> (Gilt), liquid fund</w:t>
      </w:r>
      <w:r w:rsidRPr="00E663FB">
        <w:rPr>
          <w:sz w:val="32"/>
          <w:szCs w:val="32"/>
        </w:rPr>
        <w:t xml:space="preserve"> and other fixed income assets. They are considered safe investments and provide fixed returns. </w:t>
      </w:r>
      <w:r w:rsidR="00720EBF" w:rsidRPr="00E663FB">
        <w:rPr>
          <w:sz w:val="32"/>
          <w:szCs w:val="32"/>
        </w:rPr>
        <w:t>The degree of risk is also quite low and fund provides stable income than others. It holds fixed rate of interest and maturity date.</w:t>
      </w:r>
    </w:p>
    <w:p w14:paraId="2EAD7F4A" w14:textId="77777777" w:rsidR="006F3068" w:rsidRPr="00E663FB" w:rsidRDefault="006F3068" w:rsidP="0011674E">
      <w:pPr>
        <w:widowControl/>
        <w:numPr>
          <w:ilvl w:val="0"/>
          <w:numId w:val="4"/>
        </w:numPr>
        <w:autoSpaceDE/>
        <w:autoSpaceDN/>
        <w:ind w:left="188"/>
        <w:jc w:val="both"/>
        <w:rPr>
          <w:sz w:val="32"/>
          <w:szCs w:val="32"/>
        </w:rPr>
      </w:pPr>
      <w:r w:rsidRPr="00E663FB">
        <w:rPr>
          <w:rStyle w:val="Strong"/>
          <w:sz w:val="32"/>
          <w:szCs w:val="32"/>
        </w:rPr>
        <w:t>Money Market Funds:</w:t>
      </w:r>
      <w:r w:rsidRPr="00E663FB">
        <w:rPr>
          <w:rStyle w:val="apple-converted-space"/>
          <w:rFonts w:eastAsiaTheme="majorEastAsia"/>
          <w:b/>
          <w:bCs/>
          <w:sz w:val="32"/>
          <w:szCs w:val="32"/>
        </w:rPr>
        <w:t> </w:t>
      </w:r>
      <w:r w:rsidR="005A72A5" w:rsidRPr="00E663FB">
        <w:rPr>
          <w:rStyle w:val="apple-converted-space"/>
          <w:rFonts w:eastAsiaTheme="majorEastAsia"/>
          <w:b/>
          <w:bCs/>
          <w:sz w:val="32"/>
          <w:szCs w:val="32"/>
        </w:rPr>
        <w:t>F</w:t>
      </w:r>
      <w:r w:rsidRPr="00E663FB">
        <w:rPr>
          <w:sz w:val="32"/>
          <w:szCs w:val="32"/>
        </w:rPr>
        <w:t xml:space="preserve">unds that invest </w:t>
      </w:r>
      <w:r w:rsidR="005A72A5" w:rsidRPr="00E663FB">
        <w:rPr>
          <w:sz w:val="32"/>
          <w:szCs w:val="32"/>
        </w:rPr>
        <w:t xml:space="preserve">corpus </w:t>
      </w:r>
      <w:r w:rsidRPr="00E663FB">
        <w:rPr>
          <w:sz w:val="32"/>
          <w:szCs w:val="32"/>
        </w:rPr>
        <w:t>in liquid instruments e.g. T-Bills, C</w:t>
      </w:r>
      <w:r w:rsidR="007E0A63" w:rsidRPr="00E663FB">
        <w:rPr>
          <w:sz w:val="32"/>
          <w:szCs w:val="32"/>
        </w:rPr>
        <w:t>ertificate of deposit, commercial papers and interbank call money and short money</w:t>
      </w:r>
      <w:r w:rsidR="005A72A5" w:rsidRPr="00E663FB">
        <w:rPr>
          <w:sz w:val="32"/>
          <w:szCs w:val="32"/>
        </w:rPr>
        <w:t xml:space="preserve"> in order to fetch yield due to momentum </w:t>
      </w:r>
      <w:r w:rsidR="005A72A5" w:rsidRPr="00E663FB">
        <w:rPr>
          <w:sz w:val="32"/>
          <w:szCs w:val="32"/>
        </w:rPr>
        <w:lastRenderedPageBreak/>
        <w:t>in money market</w:t>
      </w:r>
      <w:r w:rsidRPr="00E663FB">
        <w:rPr>
          <w:sz w:val="32"/>
          <w:szCs w:val="32"/>
        </w:rPr>
        <w:t xml:space="preserve">. They are considered safe investments for those looking to park surplus funds for immediate but moderate returns. </w:t>
      </w:r>
      <w:r w:rsidR="007E0A63" w:rsidRPr="00E663FB">
        <w:rPr>
          <w:sz w:val="32"/>
          <w:szCs w:val="32"/>
        </w:rPr>
        <w:t>The aims of the scheme is to maintain liquidity in money markets and are</w:t>
      </w:r>
      <w:r w:rsidRPr="00E663FB">
        <w:rPr>
          <w:sz w:val="32"/>
          <w:szCs w:val="32"/>
        </w:rPr>
        <w:t xml:space="preserve"> also</w:t>
      </w:r>
      <w:r w:rsidR="007E0A63" w:rsidRPr="00E663FB">
        <w:rPr>
          <w:sz w:val="32"/>
          <w:szCs w:val="32"/>
        </w:rPr>
        <w:t xml:space="preserve"> referred to as cash markets </w:t>
      </w:r>
      <w:r w:rsidRPr="00E663FB">
        <w:rPr>
          <w:sz w:val="32"/>
          <w:szCs w:val="32"/>
        </w:rPr>
        <w:t>with r</w:t>
      </w:r>
      <w:r w:rsidR="007E0A63" w:rsidRPr="00E663FB">
        <w:rPr>
          <w:sz w:val="32"/>
          <w:szCs w:val="32"/>
        </w:rPr>
        <w:t xml:space="preserve">isks in terms of interest risk and </w:t>
      </w:r>
      <w:r w:rsidRPr="00E663FB">
        <w:rPr>
          <w:sz w:val="32"/>
          <w:szCs w:val="32"/>
        </w:rPr>
        <w:t>credit risks.</w:t>
      </w:r>
    </w:p>
    <w:p w14:paraId="50F90A21" w14:textId="77777777" w:rsidR="0099441B" w:rsidRPr="00E663FB" w:rsidRDefault="006F3068" w:rsidP="0011674E">
      <w:pPr>
        <w:widowControl/>
        <w:numPr>
          <w:ilvl w:val="0"/>
          <w:numId w:val="4"/>
        </w:numPr>
        <w:autoSpaceDE/>
        <w:autoSpaceDN/>
        <w:ind w:left="188"/>
        <w:jc w:val="both"/>
        <w:rPr>
          <w:sz w:val="32"/>
          <w:szCs w:val="32"/>
        </w:rPr>
      </w:pPr>
      <w:r w:rsidRPr="00E663FB">
        <w:rPr>
          <w:rStyle w:val="Strong"/>
          <w:sz w:val="32"/>
          <w:szCs w:val="32"/>
        </w:rPr>
        <w:t>Balanced or Hybrid Funds:</w:t>
      </w:r>
      <w:r w:rsidRPr="00E663FB">
        <w:rPr>
          <w:rStyle w:val="apple-converted-space"/>
          <w:rFonts w:eastAsiaTheme="majorEastAsia"/>
          <w:b/>
          <w:bCs/>
          <w:sz w:val="32"/>
          <w:szCs w:val="32"/>
        </w:rPr>
        <w:t> </w:t>
      </w:r>
      <w:r w:rsidRPr="00E663FB">
        <w:rPr>
          <w:sz w:val="32"/>
          <w:szCs w:val="32"/>
        </w:rPr>
        <w:t xml:space="preserve">These are funds that invest in a mix of asset classes. In some cases, the proportion of equity is higher than debt while in others it is the other way round. Risk and returns are balanced out this way. </w:t>
      </w:r>
      <w:r w:rsidR="002122E7" w:rsidRPr="00E663FB">
        <w:rPr>
          <w:sz w:val="32"/>
          <w:szCs w:val="32"/>
        </w:rPr>
        <w:t xml:space="preserve">An investor is given option to switch among various classes of assets. A </w:t>
      </w:r>
      <w:proofErr w:type="spellStart"/>
      <w:r w:rsidR="002122E7" w:rsidRPr="00E663FB">
        <w:rPr>
          <w:sz w:val="32"/>
          <w:szCs w:val="32"/>
        </w:rPr>
        <w:t>classical</w:t>
      </w:r>
      <w:proofErr w:type="spellEnd"/>
      <w:r w:rsidR="002122E7" w:rsidRPr="00E663FB">
        <w:rPr>
          <w:sz w:val="32"/>
          <w:szCs w:val="32"/>
        </w:rPr>
        <w:t xml:space="preserve"> example of a hybrid fund is</w:t>
      </w:r>
      <w:r w:rsidRPr="00E663FB">
        <w:rPr>
          <w:sz w:val="32"/>
          <w:szCs w:val="32"/>
        </w:rPr>
        <w:t xml:space="preserve"> Fra</w:t>
      </w:r>
      <w:r w:rsidR="002122E7" w:rsidRPr="00E663FB">
        <w:rPr>
          <w:sz w:val="32"/>
          <w:szCs w:val="32"/>
        </w:rPr>
        <w:t>nklin India Balanced Fund,</w:t>
      </w:r>
      <w:r w:rsidRPr="00E663FB">
        <w:rPr>
          <w:sz w:val="32"/>
          <w:szCs w:val="32"/>
        </w:rPr>
        <w:t xml:space="preserve"> because in this fund 65% to 80% of the investment is made in equities and the remaining 20% to 35% is invested in the debt market. This is so because the debt markets offer a lower risk than the equity market.</w:t>
      </w:r>
    </w:p>
    <w:p w14:paraId="7D06826E" w14:textId="77777777" w:rsidR="0099441B" w:rsidRPr="00E663FB" w:rsidRDefault="0099441B" w:rsidP="0099441B">
      <w:pPr>
        <w:widowControl/>
        <w:autoSpaceDE/>
        <w:autoSpaceDN/>
        <w:ind w:left="188"/>
        <w:jc w:val="both"/>
        <w:rPr>
          <w:rStyle w:val="Strong"/>
          <w:sz w:val="32"/>
          <w:szCs w:val="32"/>
        </w:rPr>
      </w:pPr>
    </w:p>
    <w:p w14:paraId="7DC6AC1F" w14:textId="77777777" w:rsidR="006F3068" w:rsidRPr="00E663FB" w:rsidRDefault="00C5296E" w:rsidP="00C5296E">
      <w:pPr>
        <w:widowControl/>
        <w:autoSpaceDE/>
        <w:autoSpaceDN/>
        <w:jc w:val="both"/>
        <w:rPr>
          <w:b/>
          <w:bCs/>
          <w:sz w:val="32"/>
          <w:szCs w:val="32"/>
        </w:rPr>
      </w:pPr>
      <w:r w:rsidRPr="00E663FB">
        <w:rPr>
          <w:b/>
          <w:bCs/>
          <w:sz w:val="32"/>
          <w:szCs w:val="32"/>
        </w:rPr>
        <w:t xml:space="preserve">C. </w:t>
      </w:r>
      <w:r w:rsidR="006F3068" w:rsidRPr="00E663FB">
        <w:rPr>
          <w:b/>
          <w:bCs/>
          <w:sz w:val="32"/>
          <w:szCs w:val="32"/>
        </w:rPr>
        <w:t xml:space="preserve">Mutual Funds </w:t>
      </w:r>
      <w:r w:rsidR="0099441B" w:rsidRPr="00E663FB">
        <w:rPr>
          <w:b/>
          <w:bCs/>
          <w:sz w:val="32"/>
          <w:szCs w:val="32"/>
        </w:rPr>
        <w:t>based on Investment O</w:t>
      </w:r>
      <w:r w:rsidR="006F3068" w:rsidRPr="00E663FB">
        <w:rPr>
          <w:b/>
          <w:bCs/>
          <w:sz w:val="32"/>
          <w:szCs w:val="32"/>
        </w:rPr>
        <w:t>bjective</w:t>
      </w:r>
    </w:p>
    <w:p w14:paraId="49C60C55" w14:textId="773883F2" w:rsidR="004044BD" w:rsidRPr="00E663FB" w:rsidRDefault="007C616D" w:rsidP="00C5296E">
      <w:pPr>
        <w:widowControl/>
        <w:autoSpaceDE/>
        <w:autoSpaceDN/>
        <w:jc w:val="both"/>
        <w:rPr>
          <w:b/>
          <w:bCs/>
          <w:sz w:val="32"/>
          <w:szCs w:val="32"/>
        </w:rPr>
      </w:pPr>
      <w:r w:rsidRPr="00E663FB">
        <w:rPr>
          <w:noProof/>
          <w:sz w:val="30"/>
          <w:szCs w:val="30"/>
        </w:rPr>
        <mc:AlternateContent>
          <mc:Choice Requires="wpc">
            <w:drawing>
              <wp:inline distT="0" distB="0" distL="0" distR="0" wp14:anchorId="69F0462F" wp14:editId="586008A5">
                <wp:extent cx="5777230" cy="2449195"/>
                <wp:effectExtent l="3175" t="0" r="1270" b="0"/>
                <wp:docPr id="76"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 name="Rectangle 31"/>
                        <wps:cNvSpPr>
                          <a:spLocks noChangeArrowheads="1"/>
                        </wps:cNvSpPr>
                        <wps:spPr bwMode="auto">
                          <a:xfrm>
                            <a:off x="63266" y="1422759"/>
                            <a:ext cx="711943" cy="634117"/>
                          </a:xfrm>
                          <a:prstGeom prst="rect">
                            <a:avLst/>
                          </a:prstGeom>
                          <a:solidFill>
                            <a:srgbClr val="FFFFFF"/>
                          </a:solidFill>
                          <a:ln w="9525">
                            <a:solidFill>
                              <a:srgbClr val="000000"/>
                            </a:solidFill>
                            <a:miter lim="800000"/>
                            <a:headEnd/>
                            <a:tailEnd/>
                          </a:ln>
                        </wps:spPr>
                        <wps:txbx>
                          <w:txbxContent>
                            <w:p w14:paraId="6260A2E4" w14:textId="77777777" w:rsidR="000830D0" w:rsidRPr="008D243D" w:rsidRDefault="000830D0" w:rsidP="008D243D">
                              <w:r w:rsidRPr="00EF1DEF">
                                <w:rPr>
                                  <w:rStyle w:val="Strong"/>
                                  <w:color w:val="7030A0"/>
                                  <w:sz w:val="24"/>
                                  <w:szCs w:val="24"/>
                                </w:rPr>
                                <w:t>Growth funds</w:t>
                              </w:r>
                            </w:p>
                          </w:txbxContent>
                        </wps:txbx>
                        <wps:bodyPr rot="0" vert="horz" wrap="square" lIns="91440" tIns="45720" rIns="91440" bIns="45720" anchor="t" anchorCtr="0" upright="1">
                          <a:noAutofit/>
                        </wps:bodyPr>
                      </wps:wsp>
                      <wps:wsp>
                        <wps:cNvPr id="28" name="Rectangle 32"/>
                        <wps:cNvSpPr>
                          <a:spLocks noChangeArrowheads="1"/>
                        </wps:cNvSpPr>
                        <wps:spPr bwMode="auto">
                          <a:xfrm>
                            <a:off x="960202" y="1422759"/>
                            <a:ext cx="685516" cy="634117"/>
                          </a:xfrm>
                          <a:prstGeom prst="rect">
                            <a:avLst/>
                          </a:prstGeom>
                          <a:solidFill>
                            <a:srgbClr val="FFFFFF"/>
                          </a:solidFill>
                          <a:ln w="9525">
                            <a:solidFill>
                              <a:srgbClr val="000000"/>
                            </a:solidFill>
                            <a:miter lim="800000"/>
                            <a:headEnd/>
                            <a:tailEnd/>
                          </a:ln>
                        </wps:spPr>
                        <wps:txbx>
                          <w:txbxContent>
                            <w:p w14:paraId="6D5F88D8" w14:textId="77777777" w:rsidR="000830D0" w:rsidRPr="008D243D" w:rsidRDefault="000830D0" w:rsidP="008D243D">
                              <w:r w:rsidRPr="00EF1DEF">
                                <w:rPr>
                                  <w:rStyle w:val="Strong"/>
                                  <w:color w:val="7030A0"/>
                                  <w:sz w:val="24"/>
                                  <w:szCs w:val="24"/>
                                </w:rPr>
                                <w:t>Liquid funds</w:t>
                              </w:r>
                            </w:p>
                          </w:txbxContent>
                        </wps:txbx>
                        <wps:bodyPr rot="0" vert="horz" wrap="square" lIns="91440" tIns="45720" rIns="91440" bIns="45720" anchor="t" anchorCtr="0" upright="1">
                          <a:noAutofit/>
                        </wps:bodyPr>
                      </wps:wsp>
                      <wps:wsp>
                        <wps:cNvPr id="29" name="Rectangle 33"/>
                        <wps:cNvSpPr>
                          <a:spLocks noChangeArrowheads="1"/>
                        </wps:cNvSpPr>
                        <wps:spPr bwMode="auto">
                          <a:xfrm>
                            <a:off x="1861143" y="1422759"/>
                            <a:ext cx="739172" cy="634117"/>
                          </a:xfrm>
                          <a:prstGeom prst="rect">
                            <a:avLst/>
                          </a:prstGeom>
                          <a:solidFill>
                            <a:srgbClr val="FFFFFF"/>
                          </a:solidFill>
                          <a:ln w="9525">
                            <a:solidFill>
                              <a:srgbClr val="000000"/>
                            </a:solidFill>
                            <a:miter lim="800000"/>
                            <a:headEnd/>
                            <a:tailEnd/>
                          </a:ln>
                        </wps:spPr>
                        <wps:txbx>
                          <w:txbxContent>
                            <w:p w14:paraId="15F6E68C" w14:textId="77777777" w:rsidR="000830D0" w:rsidRPr="008D243D" w:rsidRDefault="000830D0" w:rsidP="008D243D">
                              <w:r w:rsidRPr="00112AD4">
                                <w:rPr>
                                  <w:rStyle w:val="Strong"/>
                                  <w:color w:val="7030A0"/>
                                  <w:sz w:val="24"/>
                                  <w:szCs w:val="24"/>
                                </w:rPr>
                                <w:t>Tax-Saving Funds</w:t>
                              </w:r>
                            </w:p>
                          </w:txbxContent>
                        </wps:txbx>
                        <wps:bodyPr rot="0" vert="horz" wrap="square" lIns="91440" tIns="45720" rIns="91440" bIns="45720" anchor="t" anchorCtr="0" upright="1">
                          <a:noAutofit/>
                        </wps:bodyPr>
                      </wps:wsp>
                      <wps:wsp>
                        <wps:cNvPr id="30" name="Rectangle 34"/>
                        <wps:cNvSpPr>
                          <a:spLocks noChangeArrowheads="1"/>
                        </wps:cNvSpPr>
                        <wps:spPr bwMode="auto">
                          <a:xfrm>
                            <a:off x="1737013" y="281029"/>
                            <a:ext cx="2104597" cy="469983"/>
                          </a:xfrm>
                          <a:prstGeom prst="rect">
                            <a:avLst/>
                          </a:prstGeom>
                          <a:solidFill>
                            <a:srgbClr val="FFFFFF"/>
                          </a:solidFill>
                          <a:ln w="9525">
                            <a:solidFill>
                              <a:srgbClr val="000000"/>
                            </a:solidFill>
                            <a:miter lim="800000"/>
                            <a:headEnd/>
                            <a:tailEnd/>
                          </a:ln>
                        </wps:spPr>
                        <wps:txbx>
                          <w:txbxContent>
                            <w:p w14:paraId="189B8C5B" w14:textId="77777777" w:rsidR="000830D0" w:rsidRPr="00BB7533" w:rsidRDefault="000830D0" w:rsidP="004044BD">
                              <w:pPr>
                                <w:jc w:val="center"/>
                                <w:rPr>
                                  <w:b/>
                                  <w:bCs/>
                                </w:rPr>
                              </w:pPr>
                              <w:r w:rsidRPr="00BB7533">
                                <w:rPr>
                                  <w:b/>
                                  <w:bCs/>
                                  <w:color w:val="7030A0"/>
                                  <w:sz w:val="24"/>
                                  <w:szCs w:val="24"/>
                                </w:rPr>
                                <w:t>Mutual Funds</w:t>
                              </w:r>
                              <w:r>
                                <w:rPr>
                                  <w:b/>
                                  <w:bCs/>
                                  <w:color w:val="7030A0"/>
                                  <w:sz w:val="24"/>
                                  <w:szCs w:val="24"/>
                                </w:rPr>
                                <w:t xml:space="preserve"> Based on Investment Objectives</w:t>
                              </w:r>
                            </w:p>
                          </w:txbxContent>
                        </wps:txbx>
                        <wps:bodyPr rot="0" vert="horz" wrap="square" lIns="91440" tIns="45720" rIns="91440" bIns="45720" anchor="t" anchorCtr="0" upright="1">
                          <a:noAutofit/>
                        </wps:bodyPr>
                      </wps:wsp>
                      <wps:wsp>
                        <wps:cNvPr id="31" name="AutoShape 35"/>
                        <wps:cNvCnPr>
                          <a:cxnSpLocks noChangeShapeType="1"/>
                        </wps:cNvCnPr>
                        <wps:spPr bwMode="auto">
                          <a:xfrm>
                            <a:off x="2783706" y="914345"/>
                            <a:ext cx="801" cy="214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36"/>
                        <wps:cNvCnPr>
                          <a:cxnSpLocks noChangeShapeType="1"/>
                        </wps:cNvCnPr>
                        <wps:spPr bwMode="auto">
                          <a:xfrm>
                            <a:off x="2784506" y="1128920"/>
                            <a:ext cx="2421728" cy="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37"/>
                        <wps:cNvCnPr>
                          <a:cxnSpLocks noChangeShapeType="1"/>
                        </wps:cNvCnPr>
                        <wps:spPr bwMode="auto">
                          <a:xfrm>
                            <a:off x="1351010" y="1129720"/>
                            <a:ext cx="801" cy="189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38"/>
                        <wps:cNvCnPr>
                          <a:cxnSpLocks noChangeShapeType="1"/>
                        </wps:cNvCnPr>
                        <wps:spPr bwMode="auto">
                          <a:xfrm>
                            <a:off x="2257556" y="1128920"/>
                            <a:ext cx="801" cy="189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39"/>
                        <wps:cNvCnPr>
                          <a:cxnSpLocks noChangeShapeType="1"/>
                        </wps:cNvCnPr>
                        <wps:spPr bwMode="auto">
                          <a:xfrm flipH="1">
                            <a:off x="545369" y="1128920"/>
                            <a:ext cx="2238336" cy="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40"/>
                        <wps:cNvCnPr>
                          <a:cxnSpLocks noChangeShapeType="1"/>
                        </wps:cNvCnPr>
                        <wps:spPr bwMode="auto">
                          <a:xfrm>
                            <a:off x="544568" y="1128920"/>
                            <a:ext cx="801" cy="189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Rectangle 41"/>
                        <wps:cNvSpPr>
                          <a:spLocks noChangeArrowheads="1"/>
                        </wps:cNvSpPr>
                        <wps:spPr bwMode="auto">
                          <a:xfrm>
                            <a:off x="2784506" y="1422759"/>
                            <a:ext cx="903343" cy="634117"/>
                          </a:xfrm>
                          <a:prstGeom prst="rect">
                            <a:avLst/>
                          </a:prstGeom>
                          <a:solidFill>
                            <a:srgbClr val="FFFFFF"/>
                          </a:solidFill>
                          <a:ln w="9525">
                            <a:solidFill>
                              <a:srgbClr val="000000"/>
                            </a:solidFill>
                            <a:miter lim="800000"/>
                            <a:headEnd/>
                            <a:tailEnd/>
                          </a:ln>
                        </wps:spPr>
                        <wps:txbx>
                          <w:txbxContent>
                            <w:p w14:paraId="786C6984" w14:textId="77777777" w:rsidR="000830D0" w:rsidRPr="008D243D" w:rsidRDefault="000830D0" w:rsidP="008D243D">
                              <w:r w:rsidRPr="00112AD4">
                                <w:rPr>
                                  <w:rStyle w:val="Strong"/>
                                  <w:color w:val="7030A0"/>
                                  <w:sz w:val="24"/>
                                  <w:szCs w:val="24"/>
                                </w:rPr>
                                <w:t>Capital Protection Funds</w:t>
                              </w:r>
                            </w:p>
                          </w:txbxContent>
                        </wps:txbx>
                        <wps:bodyPr rot="0" vert="horz" wrap="square" lIns="91440" tIns="45720" rIns="91440" bIns="45720" anchor="t" anchorCtr="0" upright="1">
                          <a:noAutofit/>
                        </wps:bodyPr>
                      </wps:wsp>
                      <wps:wsp>
                        <wps:cNvPr id="71" name="AutoShape 42"/>
                        <wps:cNvCnPr>
                          <a:cxnSpLocks noChangeShapeType="1"/>
                        </wps:cNvCnPr>
                        <wps:spPr bwMode="auto">
                          <a:xfrm>
                            <a:off x="5205433" y="1128920"/>
                            <a:ext cx="801" cy="189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Rectangle 43"/>
                        <wps:cNvSpPr>
                          <a:spLocks noChangeArrowheads="1"/>
                        </wps:cNvSpPr>
                        <wps:spPr bwMode="auto">
                          <a:xfrm>
                            <a:off x="3841610" y="1422759"/>
                            <a:ext cx="914555" cy="634117"/>
                          </a:xfrm>
                          <a:prstGeom prst="rect">
                            <a:avLst/>
                          </a:prstGeom>
                          <a:solidFill>
                            <a:srgbClr val="FFFFFF"/>
                          </a:solidFill>
                          <a:ln w="9525">
                            <a:solidFill>
                              <a:srgbClr val="000000"/>
                            </a:solidFill>
                            <a:miter lim="800000"/>
                            <a:headEnd/>
                            <a:tailEnd/>
                          </a:ln>
                        </wps:spPr>
                        <wps:txbx>
                          <w:txbxContent>
                            <w:p w14:paraId="418586E5" w14:textId="77777777" w:rsidR="000830D0" w:rsidRDefault="000830D0">
                              <w:r w:rsidRPr="00112AD4">
                                <w:rPr>
                                  <w:rStyle w:val="Strong"/>
                                  <w:color w:val="7030A0"/>
                                  <w:sz w:val="24"/>
                                  <w:szCs w:val="24"/>
                                </w:rPr>
                                <w:t>Fixed Maturity Funds</w:t>
                              </w:r>
                            </w:p>
                          </w:txbxContent>
                        </wps:txbx>
                        <wps:bodyPr rot="0" vert="horz" wrap="square" lIns="91440" tIns="45720" rIns="91440" bIns="45720" anchor="t" anchorCtr="0" upright="1">
                          <a:noAutofit/>
                        </wps:bodyPr>
                      </wps:wsp>
                      <wps:wsp>
                        <wps:cNvPr id="73" name="Rectangle 44"/>
                        <wps:cNvSpPr>
                          <a:spLocks noChangeArrowheads="1"/>
                        </wps:cNvSpPr>
                        <wps:spPr bwMode="auto">
                          <a:xfrm>
                            <a:off x="4851464" y="1422759"/>
                            <a:ext cx="836873" cy="634117"/>
                          </a:xfrm>
                          <a:prstGeom prst="rect">
                            <a:avLst/>
                          </a:prstGeom>
                          <a:solidFill>
                            <a:srgbClr val="FFFFFF"/>
                          </a:solidFill>
                          <a:ln w="9525">
                            <a:solidFill>
                              <a:srgbClr val="000000"/>
                            </a:solidFill>
                            <a:miter lim="800000"/>
                            <a:headEnd/>
                            <a:tailEnd/>
                          </a:ln>
                        </wps:spPr>
                        <wps:txbx>
                          <w:txbxContent>
                            <w:p w14:paraId="7D22C4E2" w14:textId="77777777" w:rsidR="000830D0" w:rsidRDefault="000830D0">
                              <w:r w:rsidRPr="00112AD4">
                                <w:rPr>
                                  <w:rStyle w:val="Strong"/>
                                  <w:color w:val="7030A0"/>
                                  <w:sz w:val="24"/>
                                  <w:szCs w:val="24"/>
                                </w:rPr>
                                <w:t>Pension Funds</w:t>
                              </w:r>
                            </w:p>
                          </w:txbxContent>
                        </wps:txbx>
                        <wps:bodyPr rot="0" vert="horz" wrap="square" lIns="91440" tIns="45720" rIns="91440" bIns="45720" anchor="t" anchorCtr="0" upright="1">
                          <a:noAutofit/>
                        </wps:bodyPr>
                      </wps:wsp>
                      <wps:wsp>
                        <wps:cNvPr id="74" name="AutoShape 61"/>
                        <wps:cNvCnPr>
                          <a:cxnSpLocks noChangeShapeType="1"/>
                        </wps:cNvCnPr>
                        <wps:spPr bwMode="auto">
                          <a:xfrm>
                            <a:off x="3240983" y="1129720"/>
                            <a:ext cx="8008" cy="1889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64"/>
                        <wps:cNvCnPr>
                          <a:cxnSpLocks noChangeShapeType="1"/>
                        </wps:cNvCnPr>
                        <wps:spPr bwMode="auto">
                          <a:xfrm>
                            <a:off x="4333323" y="1129720"/>
                            <a:ext cx="8809" cy="1889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9F0462F" id="Canvas 29" o:spid="_x0000_s1052" editas="canvas" style="width:454.9pt;height:192.85pt;mso-position-horizontal-relative:char;mso-position-vertical-relative:line" coordsize="57772,24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">
                <v:shape id="_x0000_s1053" type="#_x0000_t75" style="position:absolute;width:57772;height:24491;visibility:visible;mso-wrap-style:square">
                  <v:fill o:detectmouseclick="t"/>
                  <v:path o:connecttype="none"/>
                </v:shape>
                <v:rect id="Rectangle 31" o:spid="_x0000_s1054" style="position:absolute;left:632;top:14227;width:7120;height: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6260A2E4" w14:textId="77777777" w:rsidR="000830D0" w:rsidRPr="008D243D" w:rsidRDefault="000830D0" w:rsidP="008D243D">
                        <w:r w:rsidRPr="00EF1DEF">
                          <w:rPr>
                            <w:rStyle w:val="Strong"/>
                            <w:color w:val="7030A0"/>
                            <w:sz w:val="24"/>
                            <w:szCs w:val="24"/>
                          </w:rPr>
                          <w:t>Growth funds</w:t>
                        </w:r>
                      </w:p>
                    </w:txbxContent>
                  </v:textbox>
                </v:rect>
                <v:rect id="Rectangle 32" o:spid="_x0000_s1055" style="position:absolute;left:9602;top:14227;width:6855;height: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D5F88D8" w14:textId="77777777" w:rsidR="000830D0" w:rsidRPr="008D243D" w:rsidRDefault="000830D0" w:rsidP="008D243D">
                        <w:r w:rsidRPr="00EF1DEF">
                          <w:rPr>
                            <w:rStyle w:val="Strong"/>
                            <w:color w:val="7030A0"/>
                            <w:sz w:val="24"/>
                            <w:szCs w:val="24"/>
                          </w:rPr>
                          <w:t>Liquid funds</w:t>
                        </w:r>
                      </w:p>
                    </w:txbxContent>
                  </v:textbox>
                </v:rect>
                <v:rect id="Rectangle 33" o:spid="_x0000_s1056" style="position:absolute;left:18611;top:14227;width:7392;height: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15F6E68C" w14:textId="77777777" w:rsidR="000830D0" w:rsidRPr="008D243D" w:rsidRDefault="000830D0" w:rsidP="008D243D">
                        <w:r w:rsidRPr="00112AD4">
                          <w:rPr>
                            <w:rStyle w:val="Strong"/>
                            <w:color w:val="7030A0"/>
                            <w:sz w:val="24"/>
                            <w:szCs w:val="24"/>
                          </w:rPr>
                          <w:t>Tax-Saving Funds</w:t>
                        </w:r>
                      </w:p>
                    </w:txbxContent>
                  </v:textbox>
                </v:rect>
                <v:rect id="Rectangle 34" o:spid="_x0000_s1057" style="position:absolute;left:17370;top:2810;width:21046;height:4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189B8C5B" w14:textId="77777777" w:rsidR="000830D0" w:rsidRPr="00BB7533" w:rsidRDefault="000830D0" w:rsidP="004044BD">
                        <w:pPr>
                          <w:jc w:val="center"/>
                          <w:rPr>
                            <w:b/>
                            <w:bCs/>
                          </w:rPr>
                        </w:pPr>
                        <w:r w:rsidRPr="00BB7533">
                          <w:rPr>
                            <w:b/>
                            <w:bCs/>
                            <w:color w:val="7030A0"/>
                            <w:sz w:val="24"/>
                            <w:szCs w:val="24"/>
                          </w:rPr>
                          <w:t>Mutual Funds</w:t>
                        </w:r>
                        <w:r>
                          <w:rPr>
                            <w:b/>
                            <w:bCs/>
                            <w:color w:val="7030A0"/>
                            <w:sz w:val="24"/>
                            <w:szCs w:val="24"/>
                          </w:rPr>
                          <w:t xml:space="preserve"> Based on Investment Objectives</w:t>
                        </w:r>
                      </w:p>
                    </w:txbxContent>
                  </v:textbox>
                </v:rect>
                <v:shape id="AutoShape 35" o:spid="_x0000_s1058" type="#_x0000_t32" style="position:absolute;left:27837;top:9143;width:8;height:2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36" o:spid="_x0000_s1059" type="#_x0000_t32" style="position:absolute;left:27845;top:11289;width:2421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shape id="AutoShape 37" o:spid="_x0000_s1060" type="#_x0000_t32" style="position:absolute;left:13510;top:11297;width:8;height:1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shape id="AutoShape 38" o:spid="_x0000_s1061" type="#_x0000_t32" style="position:absolute;left:22575;top:11289;width:8;height:1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v:shape>
                <v:shape id="AutoShape 39" o:spid="_x0000_s1062" type="#_x0000_t32" style="position:absolute;left:5453;top:11289;width:22384;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"/>
                <v:shape id="AutoShape 40" o:spid="_x0000_s1063" type="#_x0000_t32" style="position:absolute;left:5445;top:11289;width:8;height:1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rect id="Rectangle 41" o:spid="_x0000_s1064" style="position:absolute;left:27845;top:14227;width:9033;height: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textbox>
                    <w:txbxContent>
                      <w:p w14:paraId="786C6984" w14:textId="77777777" w:rsidR="000830D0" w:rsidRPr="008D243D" w:rsidRDefault="000830D0" w:rsidP="008D243D">
                        <w:r w:rsidRPr="00112AD4">
                          <w:rPr>
                            <w:rStyle w:val="Strong"/>
                            <w:color w:val="7030A0"/>
                            <w:sz w:val="24"/>
                            <w:szCs w:val="24"/>
                          </w:rPr>
                          <w:t>Capital Protection Funds</w:t>
                        </w:r>
                      </w:p>
                    </w:txbxContent>
                  </v:textbox>
                </v:rect>
                <v:shape id="AutoShape 42" o:spid="_x0000_s1065" type="#_x0000_t32" style="position:absolute;left:52054;top:11289;width:8;height:1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">
                  <v:stroke endarrow="block"/>
                </v:shape>
                <v:rect id="Rectangle 43" o:spid="_x0000_s1066" style="position:absolute;left:38416;top:14227;width:9145;height: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textbox>
                    <w:txbxContent>
                      <w:p w14:paraId="418586E5" w14:textId="77777777" w:rsidR="000830D0" w:rsidRDefault="000830D0">
                        <w:r w:rsidRPr="00112AD4">
                          <w:rPr>
                            <w:rStyle w:val="Strong"/>
                            <w:color w:val="7030A0"/>
                            <w:sz w:val="24"/>
                            <w:szCs w:val="24"/>
                          </w:rPr>
                          <w:t>Fixed Maturity Funds</w:t>
                        </w:r>
                      </w:p>
                    </w:txbxContent>
                  </v:textbox>
                </v:rect>
                <v:rect id="Rectangle 44" o:spid="_x0000_s1067" style="position:absolute;left:48514;top:14227;width:8369;height: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textbox>
                    <w:txbxContent>
                      <w:p w14:paraId="7D22C4E2" w14:textId="77777777" w:rsidR="000830D0" w:rsidRDefault="000830D0">
                        <w:r w:rsidRPr="00112AD4">
                          <w:rPr>
                            <w:rStyle w:val="Strong"/>
                            <w:color w:val="7030A0"/>
                            <w:sz w:val="24"/>
                            <w:szCs w:val="24"/>
                          </w:rPr>
                          <w:t>Pension Funds</w:t>
                        </w:r>
                      </w:p>
                    </w:txbxContent>
                  </v:textbox>
                </v:rect>
                <v:shape id="AutoShape 61" o:spid="_x0000_s1068" type="#_x0000_t32" style="position:absolute;left:32409;top:11297;width:80;height:1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QvaxgAAANsAAAAPAAAAZHJzL2Rvd25yZXYueG1sRI9Pa8JA&#10;FMTvBb/D8oTe6sZS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feUL2sYAAADbAAAA&#10;DwAAAAAAAAAAAAAAAAAHAgAAZHJzL2Rvd25yZXYueG1sUEsFBgAAAAADAAMAtwAAAPoCAAAAAA==&#10;">
                  <v:stroke endarrow="block"/>
                </v:shape>
                <v:shape id="AutoShape 64" o:spid="_x0000_s1069" type="#_x0000_t32" style="position:absolute;left:43333;top:11297;width:88;height:1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w10:anchorlock/>
              </v:group>
            </w:pict>
          </mc:Fallback>
        </mc:AlternateContent>
      </w:r>
    </w:p>
    <w:p w14:paraId="4DD40872" w14:textId="77777777" w:rsidR="006F3068" w:rsidRPr="00E663FB" w:rsidRDefault="006F3068" w:rsidP="0011674E">
      <w:pPr>
        <w:widowControl/>
        <w:numPr>
          <w:ilvl w:val="0"/>
          <w:numId w:val="5"/>
        </w:numPr>
        <w:autoSpaceDE/>
        <w:autoSpaceDN/>
        <w:ind w:left="188"/>
        <w:jc w:val="both"/>
        <w:rPr>
          <w:sz w:val="32"/>
          <w:szCs w:val="32"/>
        </w:rPr>
      </w:pPr>
      <w:r w:rsidRPr="00E663FB">
        <w:rPr>
          <w:rStyle w:val="Strong"/>
          <w:sz w:val="32"/>
          <w:szCs w:val="32"/>
        </w:rPr>
        <w:t>Growth funds:</w:t>
      </w:r>
      <w:r w:rsidRPr="00E663FB">
        <w:rPr>
          <w:rStyle w:val="apple-converted-space"/>
          <w:rFonts w:eastAsiaTheme="majorEastAsia"/>
          <w:b/>
          <w:bCs/>
          <w:sz w:val="32"/>
          <w:szCs w:val="32"/>
        </w:rPr>
        <w:t> </w:t>
      </w:r>
      <w:r w:rsidR="00F263BA" w:rsidRPr="00E663FB">
        <w:rPr>
          <w:sz w:val="32"/>
          <w:szCs w:val="32"/>
        </w:rPr>
        <w:t xml:space="preserve">These are funds in which </w:t>
      </w:r>
      <w:r w:rsidRPr="00E663FB">
        <w:rPr>
          <w:sz w:val="32"/>
          <w:szCs w:val="32"/>
        </w:rPr>
        <w:t>money is invested primarily i</w:t>
      </w:r>
      <w:r w:rsidR="00F263BA" w:rsidRPr="00E663FB">
        <w:rPr>
          <w:sz w:val="32"/>
          <w:szCs w:val="32"/>
        </w:rPr>
        <w:t>n equity</w:t>
      </w:r>
      <w:r w:rsidR="00CD3E21" w:rsidRPr="00E663FB">
        <w:rPr>
          <w:sz w:val="32"/>
          <w:szCs w:val="32"/>
        </w:rPr>
        <w:t xml:space="preserve"> stocks with the aim to </w:t>
      </w:r>
      <w:r w:rsidR="00F263BA" w:rsidRPr="00E663FB">
        <w:rPr>
          <w:sz w:val="32"/>
          <w:szCs w:val="32"/>
        </w:rPr>
        <w:t>yield</w:t>
      </w:r>
      <w:r w:rsidRPr="00E663FB">
        <w:rPr>
          <w:sz w:val="32"/>
          <w:szCs w:val="32"/>
        </w:rPr>
        <w:t xml:space="preserve"> capital appreciation</w:t>
      </w:r>
      <w:r w:rsidR="00F263BA" w:rsidRPr="00E663FB">
        <w:rPr>
          <w:sz w:val="32"/>
          <w:szCs w:val="32"/>
        </w:rPr>
        <w:t xml:space="preserve"> due to market fluctuation</w:t>
      </w:r>
      <w:r w:rsidRPr="00E663FB">
        <w:rPr>
          <w:sz w:val="32"/>
          <w:szCs w:val="32"/>
        </w:rPr>
        <w:t xml:space="preserve">. They </w:t>
      </w:r>
      <w:proofErr w:type="gramStart"/>
      <w:r w:rsidRPr="00E663FB">
        <w:rPr>
          <w:sz w:val="32"/>
          <w:szCs w:val="32"/>
        </w:rPr>
        <w:t>are considered to be</w:t>
      </w:r>
      <w:proofErr w:type="gramEnd"/>
      <w:r w:rsidRPr="00E663FB">
        <w:rPr>
          <w:sz w:val="32"/>
          <w:szCs w:val="32"/>
        </w:rPr>
        <w:t xml:space="preserve"> risky funds </w:t>
      </w:r>
      <w:r w:rsidR="00F263BA" w:rsidRPr="00E663FB">
        <w:rPr>
          <w:sz w:val="32"/>
          <w:szCs w:val="32"/>
        </w:rPr>
        <w:t xml:space="preserve">and </w:t>
      </w:r>
      <w:r w:rsidRPr="00E663FB">
        <w:rPr>
          <w:sz w:val="32"/>
          <w:szCs w:val="32"/>
        </w:rPr>
        <w:t xml:space="preserve">ideal for investors with a long-term investment timeline. Since they are risky </w:t>
      </w:r>
      <w:proofErr w:type="gramStart"/>
      <w:r w:rsidRPr="00E663FB">
        <w:rPr>
          <w:sz w:val="32"/>
          <w:szCs w:val="32"/>
        </w:rPr>
        <w:t>funds</w:t>
      </w:r>
      <w:proofErr w:type="gramEnd"/>
      <w:r w:rsidRPr="00E663FB">
        <w:rPr>
          <w:sz w:val="32"/>
          <w:szCs w:val="32"/>
        </w:rPr>
        <w:t xml:space="preserve"> they are also ideal for those who are looking for higher returns on their investments.</w:t>
      </w:r>
      <w:r w:rsidR="00A90768" w:rsidRPr="00E663FB">
        <w:rPr>
          <w:sz w:val="32"/>
          <w:szCs w:val="32"/>
        </w:rPr>
        <w:t xml:space="preserve"> </w:t>
      </w:r>
      <w:r w:rsidR="00A90768" w:rsidRPr="00E663FB">
        <w:rPr>
          <w:rFonts w:ascii="Arial" w:hAnsi="Arial" w:cs="Arial"/>
          <w:sz w:val="29"/>
          <w:szCs w:val="29"/>
          <w:shd w:val="clear" w:color="auto" w:fill="FFFFFF"/>
        </w:rPr>
        <w:t xml:space="preserve">Large-cap </w:t>
      </w:r>
      <w:r w:rsidR="00CD3E21" w:rsidRPr="00E663FB">
        <w:rPr>
          <w:rFonts w:ascii="Arial" w:hAnsi="Arial" w:cs="Arial"/>
          <w:sz w:val="29"/>
          <w:szCs w:val="29"/>
          <w:shd w:val="clear" w:color="auto" w:fill="FFFFFF"/>
        </w:rPr>
        <w:t xml:space="preserve">or </w:t>
      </w:r>
      <w:proofErr w:type="gramStart"/>
      <w:r w:rsidR="00CD3E21" w:rsidRPr="00E663FB">
        <w:rPr>
          <w:rFonts w:ascii="Arial" w:hAnsi="Arial" w:cs="Arial"/>
          <w:sz w:val="29"/>
          <w:szCs w:val="29"/>
          <w:shd w:val="clear" w:color="auto" w:fill="FFFFFF"/>
        </w:rPr>
        <w:t>blue chip</w:t>
      </w:r>
      <w:proofErr w:type="gramEnd"/>
      <w:r w:rsidR="00CD3E21" w:rsidRPr="00E663FB">
        <w:rPr>
          <w:rFonts w:ascii="Arial" w:hAnsi="Arial" w:cs="Arial"/>
          <w:sz w:val="29"/>
          <w:szCs w:val="29"/>
          <w:shd w:val="clear" w:color="auto" w:fill="FFFFFF"/>
        </w:rPr>
        <w:t xml:space="preserve"> companies </w:t>
      </w:r>
      <w:r w:rsidR="00A90768" w:rsidRPr="00E663FB">
        <w:rPr>
          <w:rFonts w:ascii="Arial" w:hAnsi="Arial" w:cs="Arial"/>
          <w:sz w:val="29"/>
          <w:szCs w:val="29"/>
          <w:shd w:val="clear" w:color="auto" w:fill="FFFFFF"/>
        </w:rPr>
        <w:t>are the biggest class of growth funds</w:t>
      </w:r>
      <w:r w:rsidR="00CD3E21" w:rsidRPr="00E663FB">
        <w:rPr>
          <w:rFonts w:ascii="Arial" w:hAnsi="Arial" w:cs="Arial"/>
          <w:sz w:val="29"/>
          <w:szCs w:val="29"/>
          <w:shd w:val="clear" w:color="auto" w:fill="FFFFFF"/>
        </w:rPr>
        <w:t>.</w:t>
      </w:r>
    </w:p>
    <w:p w14:paraId="5A54E903" w14:textId="77777777" w:rsidR="006F3068" w:rsidRPr="00E663FB" w:rsidRDefault="006F3068" w:rsidP="0011674E">
      <w:pPr>
        <w:widowControl/>
        <w:numPr>
          <w:ilvl w:val="0"/>
          <w:numId w:val="5"/>
        </w:numPr>
        <w:autoSpaceDE/>
        <w:autoSpaceDN/>
        <w:ind w:left="188"/>
        <w:jc w:val="both"/>
        <w:rPr>
          <w:sz w:val="32"/>
          <w:szCs w:val="32"/>
        </w:rPr>
      </w:pPr>
      <w:r w:rsidRPr="00E663FB">
        <w:rPr>
          <w:rStyle w:val="Strong"/>
          <w:sz w:val="32"/>
          <w:szCs w:val="32"/>
        </w:rPr>
        <w:t>Liquid funds:</w:t>
      </w:r>
      <w:r w:rsidRPr="00E663FB">
        <w:rPr>
          <w:rStyle w:val="apple-converted-space"/>
          <w:rFonts w:eastAsiaTheme="majorEastAsia"/>
          <w:b/>
          <w:bCs/>
          <w:sz w:val="32"/>
          <w:szCs w:val="32"/>
        </w:rPr>
        <w:t> </w:t>
      </w:r>
      <w:r w:rsidRPr="00E663FB">
        <w:rPr>
          <w:sz w:val="32"/>
          <w:szCs w:val="32"/>
        </w:rPr>
        <w:t>Under these schemes, money is invested primarily in short-term or very short-t</w:t>
      </w:r>
      <w:r w:rsidR="00CD3E21" w:rsidRPr="00E663FB">
        <w:rPr>
          <w:sz w:val="32"/>
          <w:szCs w:val="32"/>
        </w:rPr>
        <w:t xml:space="preserve">erm financial instruments </w:t>
      </w:r>
      <w:proofErr w:type="gramStart"/>
      <w:r w:rsidR="00CD3E21" w:rsidRPr="00E663FB">
        <w:rPr>
          <w:sz w:val="32"/>
          <w:szCs w:val="32"/>
        </w:rPr>
        <w:t>e.g.</w:t>
      </w:r>
      <w:proofErr w:type="gramEnd"/>
      <w:r w:rsidR="00CD3E21" w:rsidRPr="00E663FB">
        <w:rPr>
          <w:sz w:val="32"/>
          <w:szCs w:val="32"/>
        </w:rPr>
        <w:t xml:space="preserve"> treasury bill, commercial paper, certificate of deposits </w:t>
      </w:r>
      <w:r w:rsidRPr="00E663FB">
        <w:rPr>
          <w:sz w:val="32"/>
          <w:szCs w:val="32"/>
        </w:rPr>
        <w:t xml:space="preserve">etc. with the purpose of </w:t>
      </w:r>
      <w:r w:rsidRPr="00E663FB">
        <w:rPr>
          <w:sz w:val="32"/>
          <w:szCs w:val="32"/>
        </w:rPr>
        <w:lastRenderedPageBreak/>
        <w:t>providing liquidity</w:t>
      </w:r>
      <w:r w:rsidR="00CD3E21" w:rsidRPr="00E663FB">
        <w:rPr>
          <w:sz w:val="32"/>
          <w:szCs w:val="32"/>
        </w:rPr>
        <w:t xml:space="preserve"> in money market</w:t>
      </w:r>
      <w:r w:rsidRPr="00E663FB">
        <w:rPr>
          <w:sz w:val="32"/>
          <w:szCs w:val="32"/>
        </w:rPr>
        <w:t xml:space="preserve">. They </w:t>
      </w:r>
      <w:proofErr w:type="gramStart"/>
      <w:r w:rsidRPr="00E663FB">
        <w:rPr>
          <w:sz w:val="32"/>
          <w:szCs w:val="32"/>
        </w:rPr>
        <w:t>are considered</w:t>
      </w:r>
      <w:r w:rsidR="00CD3E21" w:rsidRPr="00E663FB">
        <w:rPr>
          <w:sz w:val="32"/>
          <w:szCs w:val="32"/>
        </w:rPr>
        <w:t xml:space="preserve"> to be</w:t>
      </w:r>
      <w:proofErr w:type="gramEnd"/>
      <w:r w:rsidR="00CD3E21" w:rsidRPr="00E663FB">
        <w:rPr>
          <w:sz w:val="32"/>
          <w:szCs w:val="32"/>
        </w:rPr>
        <w:t xml:space="preserve"> low on risk with average returns and are suitable</w:t>
      </w:r>
      <w:r w:rsidRPr="00E663FB">
        <w:rPr>
          <w:sz w:val="32"/>
          <w:szCs w:val="32"/>
        </w:rPr>
        <w:t xml:space="preserve"> for investors with short-term investment timelines.</w:t>
      </w:r>
    </w:p>
    <w:p w14:paraId="067BEBA4" w14:textId="77777777" w:rsidR="006F3068" w:rsidRPr="00E663FB" w:rsidRDefault="00EF1DEF" w:rsidP="0011674E">
      <w:pPr>
        <w:widowControl/>
        <w:numPr>
          <w:ilvl w:val="0"/>
          <w:numId w:val="5"/>
        </w:numPr>
        <w:autoSpaceDE/>
        <w:autoSpaceDN/>
        <w:ind w:left="188"/>
        <w:jc w:val="both"/>
        <w:rPr>
          <w:sz w:val="32"/>
          <w:szCs w:val="32"/>
        </w:rPr>
      </w:pPr>
      <w:r w:rsidRPr="00E663FB">
        <w:rPr>
          <w:rStyle w:val="Strong"/>
          <w:sz w:val="32"/>
          <w:szCs w:val="32"/>
        </w:rPr>
        <w:t>Tax-Saving Funds</w:t>
      </w:r>
      <w:r w:rsidR="006F3068" w:rsidRPr="00E663FB">
        <w:rPr>
          <w:rStyle w:val="Strong"/>
          <w:sz w:val="32"/>
          <w:szCs w:val="32"/>
        </w:rPr>
        <w:t>:</w:t>
      </w:r>
      <w:r w:rsidR="006F3068" w:rsidRPr="00E663FB">
        <w:rPr>
          <w:rStyle w:val="apple-converted-space"/>
          <w:rFonts w:eastAsiaTheme="majorEastAsia"/>
          <w:b/>
          <w:bCs/>
          <w:sz w:val="32"/>
          <w:szCs w:val="32"/>
        </w:rPr>
        <w:t> </w:t>
      </w:r>
      <w:r w:rsidR="0099441B" w:rsidRPr="00E663FB">
        <w:rPr>
          <w:sz w:val="32"/>
          <w:szCs w:val="32"/>
        </w:rPr>
        <w:t xml:space="preserve"> </w:t>
      </w:r>
      <w:r w:rsidR="00CD3E21" w:rsidRPr="00E663FB">
        <w:rPr>
          <w:sz w:val="32"/>
          <w:szCs w:val="32"/>
        </w:rPr>
        <w:t>Equity linked saving scheme (ELSS) is basically t</w:t>
      </w:r>
      <w:r w:rsidR="0099441B" w:rsidRPr="00E663FB">
        <w:rPr>
          <w:sz w:val="32"/>
          <w:szCs w:val="32"/>
        </w:rPr>
        <w:t>ax saving mutual fund</w:t>
      </w:r>
      <w:r w:rsidR="00C81794" w:rsidRPr="00E663FB">
        <w:rPr>
          <w:sz w:val="32"/>
          <w:szCs w:val="32"/>
        </w:rPr>
        <w:t xml:space="preserve"> </w:t>
      </w:r>
      <w:r w:rsidR="0099441B" w:rsidRPr="00E663FB">
        <w:rPr>
          <w:sz w:val="32"/>
          <w:szCs w:val="32"/>
        </w:rPr>
        <w:t>is</w:t>
      </w:r>
      <w:r w:rsidR="00C81794" w:rsidRPr="00E663FB">
        <w:rPr>
          <w:sz w:val="32"/>
          <w:szCs w:val="32"/>
        </w:rPr>
        <w:t xml:space="preserve"> just like any other mutual funds with the </w:t>
      </w:r>
      <w:proofErr w:type="gramStart"/>
      <w:r w:rsidR="00C81794" w:rsidRPr="00E663FB">
        <w:rPr>
          <w:sz w:val="32"/>
          <w:szCs w:val="32"/>
        </w:rPr>
        <w:t>added bon</w:t>
      </w:r>
      <w:r w:rsidR="00112AD4" w:rsidRPr="00E663FB">
        <w:rPr>
          <w:sz w:val="32"/>
          <w:szCs w:val="32"/>
        </w:rPr>
        <w:t>us</w:t>
      </w:r>
      <w:proofErr w:type="gramEnd"/>
      <w:r w:rsidR="00112AD4" w:rsidRPr="00E663FB">
        <w:rPr>
          <w:sz w:val="32"/>
          <w:szCs w:val="32"/>
        </w:rPr>
        <w:t>. The investors</w:t>
      </w:r>
      <w:r w:rsidR="00C81794" w:rsidRPr="00E663FB">
        <w:rPr>
          <w:sz w:val="32"/>
          <w:szCs w:val="32"/>
        </w:rPr>
        <w:t xml:space="preserve"> are eligible</w:t>
      </w:r>
      <w:r w:rsidR="00112AD4" w:rsidRPr="00E663FB">
        <w:rPr>
          <w:sz w:val="32"/>
          <w:szCs w:val="32"/>
        </w:rPr>
        <w:t xml:space="preserve"> to avail</w:t>
      </w:r>
      <w:r w:rsidR="00C81794" w:rsidRPr="00E663FB">
        <w:rPr>
          <w:sz w:val="32"/>
          <w:szCs w:val="32"/>
        </w:rPr>
        <w:t xml:space="preserve"> tax benefits under section 80C. Most of the tax saving mutual funds are ELSS schemes and make investments in equity markets.</w:t>
      </w:r>
    </w:p>
    <w:p w14:paraId="5B0B93FF" w14:textId="77777777" w:rsidR="006F3068" w:rsidRPr="00E663FB" w:rsidRDefault="006F3068" w:rsidP="0011674E">
      <w:pPr>
        <w:widowControl/>
        <w:numPr>
          <w:ilvl w:val="0"/>
          <w:numId w:val="5"/>
        </w:numPr>
        <w:autoSpaceDE/>
        <w:autoSpaceDN/>
        <w:ind w:left="188"/>
        <w:jc w:val="both"/>
        <w:rPr>
          <w:sz w:val="32"/>
          <w:szCs w:val="32"/>
        </w:rPr>
      </w:pPr>
      <w:r w:rsidRPr="00E663FB">
        <w:rPr>
          <w:rStyle w:val="Strong"/>
          <w:sz w:val="32"/>
          <w:szCs w:val="32"/>
        </w:rPr>
        <w:t>Capital Protection Funds:</w:t>
      </w:r>
      <w:r w:rsidRPr="00E663FB">
        <w:rPr>
          <w:rStyle w:val="apple-converted-space"/>
          <w:rFonts w:eastAsiaTheme="majorEastAsia"/>
          <w:sz w:val="32"/>
          <w:szCs w:val="32"/>
        </w:rPr>
        <w:t> </w:t>
      </w:r>
      <w:r w:rsidRPr="00E663FB">
        <w:rPr>
          <w:sz w:val="32"/>
          <w:szCs w:val="32"/>
        </w:rPr>
        <w:t>Thes</w:t>
      </w:r>
      <w:r w:rsidR="00112AD4" w:rsidRPr="00E663FB">
        <w:rPr>
          <w:sz w:val="32"/>
          <w:szCs w:val="32"/>
        </w:rPr>
        <w:t xml:space="preserve">e are funds where funds are </w:t>
      </w:r>
      <w:r w:rsidRPr="00E663FB">
        <w:rPr>
          <w:sz w:val="32"/>
          <w:szCs w:val="32"/>
        </w:rPr>
        <w:t>split between investment in fixed income instruments and equity markets. This is done to ensure protection of the principal that has been invested.</w:t>
      </w:r>
    </w:p>
    <w:p w14:paraId="663977EC" w14:textId="77777777" w:rsidR="006F3068" w:rsidRPr="00E663FB" w:rsidRDefault="006F3068" w:rsidP="0011674E">
      <w:pPr>
        <w:widowControl/>
        <w:numPr>
          <w:ilvl w:val="0"/>
          <w:numId w:val="5"/>
        </w:numPr>
        <w:autoSpaceDE/>
        <w:autoSpaceDN/>
        <w:ind w:left="188"/>
        <w:jc w:val="both"/>
        <w:rPr>
          <w:sz w:val="32"/>
          <w:szCs w:val="32"/>
        </w:rPr>
      </w:pPr>
      <w:r w:rsidRPr="00E663FB">
        <w:rPr>
          <w:rStyle w:val="Strong"/>
          <w:sz w:val="32"/>
          <w:szCs w:val="32"/>
        </w:rPr>
        <w:t>Fixed Maturity Funds:</w:t>
      </w:r>
      <w:r w:rsidRPr="00E663FB">
        <w:rPr>
          <w:rStyle w:val="apple-converted-space"/>
          <w:rFonts w:eastAsiaTheme="majorEastAsia"/>
          <w:b/>
          <w:bCs/>
          <w:sz w:val="32"/>
          <w:szCs w:val="32"/>
        </w:rPr>
        <w:t> </w:t>
      </w:r>
      <w:r w:rsidRPr="00E663FB">
        <w:rPr>
          <w:sz w:val="32"/>
          <w:szCs w:val="32"/>
        </w:rPr>
        <w:t>Fixed maturity funds are those in which the assets are invested in debt and money market instruments where the maturity date is either the same as that of the fund or earlier than it.</w:t>
      </w:r>
    </w:p>
    <w:p w14:paraId="45BA9437" w14:textId="77777777" w:rsidR="006F3068" w:rsidRPr="00E663FB" w:rsidRDefault="006F3068" w:rsidP="0011674E">
      <w:pPr>
        <w:widowControl/>
        <w:numPr>
          <w:ilvl w:val="0"/>
          <w:numId w:val="5"/>
        </w:numPr>
        <w:autoSpaceDE/>
        <w:autoSpaceDN/>
        <w:ind w:left="188"/>
        <w:jc w:val="both"/>
        <w:rPr>
          <w:sz w:val="32"/>
          <w:szCs w:val="32"/>
        </w:rPr>
      </w:pPr>
      <w:r w:rsidRPr="00E663FB">
        <w:rPr>
          <w:rStyle w:val="Strong"/>
          <w:sz w:val="32"/>
          <w:szCs w:val="32"/>
        </w:rPr>
        <w:t>Pension Funds:</w:t>
      </w:r>
      <w:r w:rsidRPr="00E663FB">
        <w:rPr>
          <w:rStyle w:val="apple-converted-space"/>
          <w:rFonts w:eastAsiaTheme="majorEastAsia"/>
          <w:b/>
          <w:bCs/>
          <w:sz w:val="32"/>
          <w:szCs w:val="32"/>
        </w:rPr>
        <w:t> </w:t>
      </w:r>
      <w:r w:rsidRPr="00E663FB">
        <w:rPr>
          <w:sz w:val="32"/>
          <w:szCs w:val="32"/>
        </w:rPr>
        <w:t>Pension funds are m</w:t>
      </w:r>
      <w:r w:rsidR="00112AD4" w:rsidRPr="00E663FB">
        <w:rPr>
          <w:sz w:val="32"/>
          <w:szCs w:val="32"/>
        </w:rPr>
        <w:t>utual funds that are keeping vision of investment in long term</w:t>
      </w:r>
      <w:r w:rsidRPr="00E663FB">
        <w:rPr>
          <w:sz w:val="32"/>
          <w:szCs w:val="32"/>
        </w:rPr>
        <w:t>. They are primarily meant to provide regular returns around the time that the investor is ready to retire. The investments in such a fund may be split between equities and debt markets where equities act as the risky part of the investment providing higher return and debt markets balance the risk and provide lower but steady returns. The returns from these funds can be taken in lump sums, as a pension or a combination of the two.</w:t>
      </w:r>
    </w:p>
    <w:p w14:paraId="21D4E902" w14:textId="77777777" w:rsidR="006F3068" w:rsidRPr="00E663FB" w:rsidRDefault="00C5296E" w:rsidP="00491ACB">
      <w:pPr>
        <w:pStyle w:val="Heading2"/>
        <w:spacing w:before="188" w:after="63"/>
        <w:jc w:val="both"/>
        <w:rPr>
          <w:rFonts w:ascii="Times New Roman" w:hAnsi="Times New Roman" w:cs="Times New Roman"/>
          <w:color w:val="auto"/>
          <w:sz w:val="32"/>
          <w:szCs w:val="32"/>
        </w:rPr>
      </w:pPr>
      <w:r w:rsidRPr="00E663FB">
        <w:rPr>
          <w:rFonts w:ascii="Times New Roman" w:hAnsi="Times New Roman" w:cs="Times New Roman"/>
          <w:color w:val="auto"/>
          <w:sz w:val="32"/>
          <w:szCs w:val="32"/>
        </w:rPr>
        <w:t xml:space="preserve">D. </w:t>
      </w:r>
      <w:r w:rsidR="009B4B24" w:rsidRPr="00E663FB">
        <w:rPr>
          <w:rFonts w:ascii="Times New Roman" w:hAnsi="Times New Roman" w:cs="Times New Roman"/>
          <w:color w:val="auto"/>
          <w:sz w:val="32"/>
          <w:szCs w:val="32"/>
        </w:rPr>
        <w:t>Mutual Funds B</w:t>
      </w:r>
      <w:r w:rsidR="0099441B" w:rsidRPr="00E663FB">
        <w:rPr>
          <w:rFonts w:ascii="Times New Roman" w:hAnsi="Times New Roman" w:cs="Times New Roman"/>
          <w:color w:val="auto"/>
          <w:sz w:val="32"/>
          <w:szCs w:val="32"/>
        </w:rPr>
        <w:t>ased on S</w:t>
      </w:r>
      <w:r w:rsidR="006F3068" w:rsidRPr="00E663FB">
        <w:rPr>
          <w:rFonts w:ascii="Times New Roman" w:hAnsi="Times New Roman" w:cs="Times New Roman"/>
          <w:color w:val="auto"/>
          <w:sz w:val="32"/>
          <w:szCs w:val="32"/>
        </w:rPr>
        <w:t>pecialty</w:t>
      </w:r>
    </w:p>
    <w:p w14:paraId="7FFBC232" w14:textId="77777777" w:rsidR="0099441B" w:rsidRPr="00E663FB" w:rsidRDefault="0099441B" w:rsidP="0099441B">
      <w:pPr>
        <w:rPr>
          <w:sz w:val="30"/>
          <w:szCs w:val="30"/>
        </w:rPr>
      </w:pPr>
    </w:p>
    <w:p w14:paraId="7855FB83" w14:textId="5D2E319C" w:rsidR="008D243D" w:rsidRPr="00E663FB" w:rsidRDefault="007C616D" w:rsidP="0099441B">
      <w:pPr>
        <w:rPr>
          <w:sz w:val="30"/>
          <w:szCs w:val="30"/>
        </w:rPr>
      </w:pPr>
      <w:r w:rsidRPr="00E663FB">
        <w:rPr>
          <w:noProof/>
          <w:sz w:val="30"/>
          <w:szCs w:val="30"/>
        </w:rPr>
        <w:lastRenderedPageBreak/>
        <mc:AlternateContent>
          <mc:Choice Requires="wpc">
            <w:drawing>
              <wp:inline distT="0" distB="0" distL="0" distR="0" wp14:anchorId="340C04D9" wp14:editId="348E9671">
                <wp:extent cx="5765800" cy="3429000"/>
                <wp:effectExtent l="3175" t="0" r="3175" b="3810"/>
                <wp:docPr id="69" name="Canvas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71"/>
                        <wps:cNvSpPr>
                          <a:spLocks noChangeArrowheads="1"/>
                        </wps:cNvSpPr>
                        <wps:spPr bwMode="auto">
                          <a:xfrm>
                            <a:off x="218620" y="993217"/>
                            <a:ext cx="2018831" cy="250707"/>
                          </a:xfrm>
                          <a:prstGeom prst="rect">
                            <a:avLst/>
                          </a:prstGeom>
                          <a:solidFill>
                            <a:srgbClr val="FFFFFF"/>
                          </a:solidFill>
                          <a:ln w="9525">
                            <a:solidFill>
                              <a:srgbClr val="000000"/>
                            </a:solidFill>
                            <a:miter lim="800000"/>
                            <a:headEnd/>
                            <a:tailEnd/>
                          </a:ln>
                        </wps:spPr>
                        <wps:txbx>
                          <w:txbxContent>
                            <w:p w14:paraId="15EDD947" w14:textId="77777777" w:rsidR="000830D0" w:rsidRDefault="000830D0" w:rsidP="009B4B24">
                              <w:r w:rsidRPr="00340FD5">
                                <w:rPr>
                                  <w:rStyle w:val="Strong"/>
                                  <w:color w:val="7030A0"/>
                                  <w:sz w:val="24"/>
                                  <w:szCs w:val="24"/>
                                </w:rPr>
                                <w:t>Sector Funds</w:t>
                              </w:r>
                            </w:p>
                          </w:txbxContent>
                        </wps:txbx>
                        <wps:bodyPr rot="0" vert="horz" wrap="square" lIns="91440" tIns="45720" rIns="91440" bIns="45720" anchor="t" anchorCtr="0" upright="1">
                          <a:noAutofit/>
                        </wps:bodyPr>
                      </wps:wsp>
                      <wps:wsp>
                        <wps:cNvPr id="2" name="Rectangle 85"/>
                        <wps:cNvSpPr>
                          <a:spLocks noChangeArrowheads="1"/>
                        </wps:cNvSpPr>
                        <wps:spPr bwMode="auto">
                          <a:xfrm>
                            <a:off x="218620" y="1341643"/>
                            <a:ext cx="2018030" cy="279542"/>
                          </a:xfrm>
                          <a:prstGeom prst="rect">
                            <a:avLst/>
                          </a:prstGeom>
                          <a:solidFill>
                            <a:srgbClr val="FFFFFF"/>
                          </a:solidFill>
                          <a:ln w="9525">
                            <a:solidFill>
                              <a:srgbClr val="000000"/>
                            </a:solidFill>
                            <a:miter lim="800000"/>
                            <a:headEnd/>
                            <a:tailEnd/>
                          </a:ln>
                        </wps:spPr>
                        <wps:txbx>
                          <w:txbxContent>
                            <w:p w14:paraId="222AFC56" w14:textId="77777777" w:rsidR="000830D0" w:rsidRDefault="000830D0" w:rsidP="009B4B24">
                              <w:r w:rsidRPr="00340FD5">
                                <w:rPr>
                                  <w:rStyle w:val="Strong"/>
                                  <w:color w:val="7030A0"/>
                                  <w:sz w:val="24"/>
                                  <w:szCs w:val="24"/>
                                </w:rPr>
                                <w:t>Index Funds</w:t>
                              </w:r>
                            </w:p>
                          </w:txbxContent>
                        </wps:txbx>
                        <wps:bodyPr rot="0" vert="horz" wrap="square" lIns="91440" tIns="45720" rIns="91440" bIns="45720" anchor="t" anchorCtr="0" upright="1">
                          <a:noAutofit/>
                        </wps:bodyPr>
                      </wps:wsp>
                      <wps:wsp>
                        <wps:cNvPr id="3" name="Rectangle 86"/>
                        <wps:cNvSpPr>
                          <a:spLocks noChangeArrowheads="1"/>
                        </wps:cNvSpPr>
                        <wps:spPr bwMode="auto">
                          <a:xfrm>
                            <a:off x="218620" y="1703687"/>
                            <a:ext cx="2018030" cy="279542"/>
                          </a:xfrm>
                          <a:prstGeom prst="rect">
                            <a:avLst/>
                          </a:prstGeom>
                          <a:solidFill>
                            <a:srgbClr val="FFFFFF"/>
                          </a:solidFill>
                          <a:ln w="9525">
                            <a:solidFill>
                              <a:srgbClr val="000000"/>
                            </a:solidFill>
                            <a:miter lim="800000"/>
                            <a:headEnd/>
                            <a:tailEnd/>
                          </a:ln>
                        </wps:spPr>
                        <wps:txbx>
                          <w:txbxContent>
                            <w:p w14:paraId="538C5E20" w14:textId="77777777" w:rsidR="000830D0" w:rsidRDefault="000830D0" w:rsidP="009B4B24">
                              <w:r w:rsidRPr="00863883">
                                <w:rPr>
                                  <w:rStyle w:val="Strong"/>
                                  <w:color w:val="7030A0"/>
                                  <w:sz w:val="24"/>
                                  <w:szCs w:val="24"/>
                                </w:rPr>
                                <w:t>Emerging market funds</w:t>
                              </w:r>
                            </w:p>
                          </w:txbxContent>
                        </wps:txbx>
                        <wps:bodyPr rot="0" vert="horz" wrap="square" lIns="91440" tIns="45720" rIns="91440" bIns="45720" anchor="t" anchorCtr="0" upright="1">
                          <a:noAutofit/>
                        </wps:bodyPr>
                      </wps:wsp>
                      <wps:wsp>
                        <wps:cNvPr id="4" name="Rectangle 87"/>
                        <wps:cNvSpPr>
                          <a:spLocks noChangeArrowheads="1"/>
                        </wps:cNvSpPr>
                        <wps:spPr bwMode="auto">
                          <a:xfrm>
                            <a:off x="218620" y="2062526"/>
                            <a:ext cx="2018030" cy="279542"/>
                          </a:xfrm>
                          <a:prstGeom prst="rect">
                            <a:avLst/>
                          </a:prstGeom>
                          <a:solidFill>
                            <a:srgbClr val="FFFFFF"/>
                          </a:solidFill>
                          <a:ln w="9525">
                            <a:solidFill>
                              <a:srgbClr val="000000"/>
                            </a:solidFill>
                            <a:miter lim="800000"/>
                            <a:headEnd/>
                            <a:tailEnd/>
                          </a:ln>
                        </wps:spPr>
                        <wps:txbx>
                          <w:txbxContent>
                            <w:p w14:paraId="6F7599CD" w14:textId="77777777" w:rsidR="000830D0" w:rsidRDefault="000830D0" w:rsidP="009B4B24">
                              <w:r w:rsidRPr="00863883">
                                <w:rPr>
                                  <w:rStyle w:val="Strong"/>
                                  <w:color w:val="7030A0"/>
                                  <w:sz w:val="24"/>
                                  <w:szCs w:val="24"/>
                                </w:rPr>
                                <w:t>International funds</w:t>
                              </w:r>
                            </w:p>
                          </w:txbxContent>
                        </wps:txbx>
                        <wps:bodyPr rot="0" vert="horz" wrap="square" lIns="91440" tIns="45720" rIns="91440" bIns="45720" anchor="t" anchorCtr="0" upright="1">
                          <a:noAutofit/>
                        </wps:bodyPr>
                      </wps:wsp>
                      <wps:wsp>
                        <wps:cNvPr id="5" name="Rectangle 88"/>
                        <wps:cNvSpPr>
                          <a:spLocks noChangeArrowheads="1"/>
                        </wps:cNvSpPr>
                        <wps:spPr bwMode="auto">
                          <a:xfrm>
                            <a:off x="218620" y="2436584"/>
                            <a:ext cx="2018030" cy="279542"/>
                          </a:xfrm>
                          <a:prstGeom prst="rect">
                            <a:avLst/>
                          </a:prstGeom>
                          <a:solidFill>
                            <a:srgbClr val="FFFFFF"/>
                          </a:solidFill>
                          <a:ln w="9525">
                            <a:solidFill>
                              <a:srgbClr val="000000"/>
                            </a:solidFill>
                            <a:miter lim="800000"/>
                            <a:headEnd/>
                            <a:tailEnd/>
                          </a:ln>
                        </wps:spPr>
                        <wps:txbx>
                          <w:txbxContent>
                            <w:p w14:paraId="6FF10237" w14:textId="77777777" w:rsidR="000830D0" w:rsidRDefault="000830D0" w:rsidP="009B4B24">
                              <w:r w:rsidRPr="00863883">
                                <w:rPr>
                                  <w:rStyle w:val="Strong"/>
                                  <w:color w:val="7030A0"/>
                                  <w:sz w:val="24"/>
                                  <w:szCs w:val="24"/>
                                </w:rPr>
                                <w:t>Global funds</w:t>
                              </w:r>
                            </w:p>
                          </w:txbxContent>
                        </wps:txbx>
                        <wps:bodyPr rot="0" vert="horz" wrap="square" lIns="91440" tIns="45720" rIns="91440" bIns="45720" anchor="t" anchorCtr="0" upright="1">
                          <a:noAutofit/>
                        </wps:bodyPr>
                      </wps:wsp>
                      <wps:wsp>
                        <wps:cNvPr id="6" name="Rectangle 89"/>
                        <wps:cNvSpPr>
                          <a:spLocks noChangeArrowheads="1"/>
                        </wps:cNvSpPr>
                        <wps:spPr bwMode="auto">
                          <a:xfrm>
                            <a:off x="219421" y="2812245"/>
                            <a:ext cx="2018030" cy="278741"/>
                          </a:xfrm>
                          <a:prstGeom prst="rect">
                            <a:avLst/>
                          </a:prstGeom>
                          <a:solidFill>
                            <a:srgbClr val="FFFFFF"/>
                          </a:solidFill>
                          <a:ln w="9525">
                            <a:solidFill>
                              <a:srgbClr val="000000"/>
                            </a:solidFill>
                            <a:miter lim="800000"/>
                            <a:headEnd/>
                            <a:tailEnd/>
                          </a:ln>
                        </wps:spPr>
                        <wps:txbx>
                          <w:txbxContent>
                            <w:p w14:paraId="67F0A933" w14:textId="77777777" w:rsidR="000830D0" w:rsidRDefault="000830D0" w:rsidP="009B4B24">
                              <w:r w:rsidRPr="00863883">
                                <w:rPr>
                                  <w:rStyle w:val="Strong"/>
                                  <w:color w:val="7030A0"/>
                                  <w:sz w:val="24"/>
                                  <w:szCs w:val="24"/>
                                </w:rPr>
                                <w:t>Real estate funds</w:t>
                              </w:r>
                            </w:p>
                          </w:txbxContent>
                        </wps:txbx>
                        <wps:bodyPr rot="0" vert="horz" wrap="square" lIns="91440" tIns="45720" rIns="91440" bIns="45720" anchor="t" anchorCtr="0" upright="1">
                          <a:noAutofit/>
                        </wps:bodyPr>
                      </wps:wsp>
                      <wps:wsp>
                        <wps:cNvPr id="7" name="Rectangle 91"/>
                        <wps:cNvSpPr>
                          <a:spLocks noChangeArrowheads="1"/>
                        </wps:cNvSpPr>
                        <wps:spPr bwMode="auto">
                          <a:xfrm>
                            <a:off x="3332152" y="918725"/>
                            <a:ext cx="2018030" cy="279542"/>
                          </a:xfrm>
                          <a:prstGeom prst="rect">
                            <a:avLst/>
                          </a:prstGeom>
                          <a:solidFill>
                            <a:srgbClr val="FFFFFF"/>
                          </a:solidFill>
                          <a:ln w="9525">
                            <a:solidFill>
                              <a:srgbClr val="000000"/>
                            </a:solidFill>
                            <a:miter lim="800000"/>
                            <a:headEnd/>
                            <a:tailEnd/>
                          </a:ln>
                        </wps:spPr>
                        <wps:txbx>
                          <w:txbxContent>
                            <w:p w14:paraId="5D397077" w14:textId="77777777" w:rsidR="000830D0" w:rsidRDefault="000830D0" w:rsidP="009B4B24">
                              <w:r>
                                <w:rPr>
                                  <w:rStyle w:val="Strong"/>
                                  <w:color w:val="7030A0"/>
                                  <w:sz w:val="24"/>
                                  <w:szCs w:val="24"/>
                                </w:rPr>
                                <w:t xml:space="preserve">Commodity focused </w:t>
                              </w:r>
                              <w:r w:rsidRPr="00863883">
                                <w:rPr>
                                  <w:rStyle w:val="Strong"/>
                                  <w:color w:val="7030A0"/>
                                  <w:sz w:val="24"/>
                                  <w:szCs w:val="24"/>
                                </w:rPr>
                                <w:t>funds</w:t>
                              </w:r>
                            </w:p>
                          </w:txbxContent>
                        </wps:txbx>
                        <wps:bodyPr rot="0" vert="horz" wrap="square" lIns="91440" tIns="45720" rIns="91440" bIns="45720" anchor="t" anchorCtr="0" upright="1">
                          <a:noAutofit/>
                        </wps:bodyPr>
                      </wps:wsp>
                      <wps:wsp>
                        <wps:cNvPr id="8" name="Rectangle 92"/>
                        <wps:cNvSpPr>
                          <a:spLocks noChangeArrowheads="1"/>
                        </wps:cNvSpPr>
                        <wps:spPr bwMode="auto">
                          <a:xfrm>
                            <a:off x="3332152" y="1291982"/>
                            <a:ext cx="2018030" cy="281144"/>
                          </a:xfrm>
                          <a:prstGeom prst="rect">
                            <a:avLst/>
                          </a:prstGeom>
                          <a:solidFill>
                            <a:srgbClr val="FFFFFF"/>
                          </a:solidFill>
                          <a:ln w="9525">
                            <a:solidFill>
                              <a:srgbClr val="000000"/>
                            </a:solidFill>
                            <a:miter lim="800000"/>
                            <a:headEnd/>
                            <a:tailEnd/>
                          </a:ln>
                        </wps:spPr>
                        <wps:txbx>
                          <w:txbxContent>
                            <w:p w14:paraId="2D56E2F2" w14:textId="77777777" w:rsidR="000830D0" w:rsidRDefault="000830D0" w:rsidP="009B4B24">
                              <w:r w:rsidRPr="00863883">
                                <w:rPr>
                                  <w:rStyle w:val="Strong"/>
                                  <w:color w:val="7030A0"/>
                                  <w:sz w:val="24"/>
                                  <w:szCs w:val="24"/>
                                </w:rPr>
                                <w:t>Market neutral funds</w:t>
                              </w:r>
                            </w:p>
                          </w:txbxContent>
                        </wps:txbx>
                        <wps:bodyPr rot="0" vert="horz" wrap="square" lIns="91440" tIns="45720" rIns="91440" bIns="45720" anchor="t" anchorCtr="0" upright="1">
                          <a:noAutofit/>
                        </wps:bodyPr>
                      </wps:wsp>
                      <wps:wsp>
                        <wps:cNvPr id="9" name="Rectangle 93"/>
                        <wps:cNvSpPr>
                          <a:spLocks noChangeArrowheads="1"/>
                        </wps:cNvSpPr>
                        <wps:spPr bwMode="auto">
                          <a:xfrm>
                            <a:off x="3332152" y="1702085"/>
                            <a:ext cx="2018030" cy="281144"/>
                          </a:xfrm>
                          <a:prstGeom prst="rect">
                            <a:avLst/>
                          </a:prstGeom>
                          <a:solidFill>
                            <a:srgbClr val="FFFFFF"/>
                          </a:solidFill>
                          <a:ln w="9525">
                            <a:solidFill>
                              <a:srgbClr val="000000"/>
                            </a:solidFill>
                            <a:miter lim="800000"/>
                            <a:headEnd/>
                            <a:tailEnd/>
                          </a:ln>
                        </wps:spPr>
                        <wps:txbx>
                          <w:txbxContent>
                            <w:p w14:paraId="1F305D84" w14:textId="77777777" w:rsidR="000830D0" w:rsidRDefault="000830D0" w:rsidP="009B4B24">
                              <w:r w:rsidRPr="00863883">
                                <w:rPr>
                                  <w:rStyle w:val="Strong"/>
                                  <w:color w:val="7030A0"/>
                                  <w:sz w:val="24"/>
                                  <w:szCs w:val="24"/>
                                </w:rPr>
                                <w:t xml:space="preserve">Inverse/leveraged </w:t>
                              </w:r>
                              <w:proofErr w:type="gramStart"/>
                              <w:r w:rsidRPr="00863883">
                                <w:rPr>
                                  <w:rStyle w:val="Strong"/>
                                  <w:color w:val="7030A0"/>
                                  <w:sz w:val="24"/>
                                  <w:szCs w:val="24"/>
                                </w:rPr>
                                <w:t>funds</w:t>
                              </w:r>
                              <w:proofErr w:type="gramEnd"/>
                            </w:p>
                          </w:txbxContent>
                        </wps:txbx>
                        <wps:bodyPr rot="0" vert="horz" wrap="square" lIns="91440" tIns="45720" rIns="91440" bIns="45720" anchor="t" anchorCtr="0" upright="1">
                          <a:noAutofit/>
                        </wps:bodyPr>
                      </wps:wsp>
                      <wps:wsp>
                        <wps:cNvPr id="10" name="Rectangle 94"/>
                        <wps:cNvSpPr>
                          <a:spLocks noChangeArrowheads="1"/>
                        </wps:cNvSpPr>
                        <wps:spPr bwMode="auto">
                          <a:xfrm>
                            <a:off x="3332152" y="2063327"/>
                            <a:ext cx="2018030" cy="278741"/>
                          </a:xfrm>
                          <a:prstGeom prst="rect">
                            <a:avLst/>
                          </a:prstGeom>
                          <a:solidFill>
                            <a:srgbClr val="FFFFFF"/>
                          </a:solidFill>
                          <a:ln w="9525">
                            <a:solidFill>
                              <a:srgbClr val="000000"/>
                            </a:solidFill>
                            <a:miter lim="800000"/>
                            <a:headEnd/>
                            <a:tailEnd/>
                          </a:ln>
                        </wps:spPr>
                        <wps:txbx>
                          <w:txbxContent>
                            <w:p w14:paraId="5FADE086" w14:textId="77777777" w:rsidR="000830D0" w:rsidRPr="009B4B24" w:rsidRDefault="000830D0" w:rsidP="009B4B24">
                              <w:r w:rsidRPr="009B4B24">
                                <w:rPr>
                                  <w:rStyle w:val="Strong"/>
                                  <w:color w:val="7030A0"/>
                                  <w:sz w:val="24"/>
                                  <w:szCs w:val="24"/>
                                </w:rPr>
                                <w:t>Asset allocation funds</w:t>
                              </w:r>
                            </w:p>
                          </w:txbxContent>
                        </wps:txbx>
                        <wps:bodyPr rot="0" vert="horz" wrap="square" lIns="91440" tIns="45720" rIns="91440" bIns="45720" anchor="t" anchorCtr="0" upright="1">
                          <a:noAutofit/>
                        </wps:bodyPr>
                      </wps:wsp>
                      <wps:wsp>
                        <wps:cNvPr id="11" name="Rectangle 95"/>
                        <wps:cNvSpPr>
                          <a:spLocks noChangeArrowheads="1"/>
                        </wps:cNvSpPr>
                        <wps:spPr bwMode="auto">
                          <a:xfrm>
                            <a:off x="3332152" y="2437385"/>
                            <a:ext cx="2018030" cy="278741"/>
                          </a:xfrm>
                          <a:prstGeom prst="rect">
                            <a:avLst/>
                          </a:prstGeom>
                          <a:solidFill>
                            <a:srgbClr val="FFFFFF"/>
                          </a:solidFill>
                          <a:ln w="9525">
                            <a:solidFill>
                              <a:srgbClr val="000000"/>
                            </a:solidFill>
                            <a:miter lim="800000"/>
                            <a:headEnd/>
                            <a:tailEnd/>
                          </a:ln>
                        </wps:spPr>
                        <wps:txbx>
                          <w:txbxContent>
                            <w:p w14:paraId="7A1EB5A7" w14:textId="77777777" w:rsidR="000830D0" w:rsidRPr="009B4B24" w:rsidRDefault="000830D0" w:rsidP="009B4B24">
                              <w:r w:rsidRPr="00C72EF8">
                                <w:rPr>
                                  <w:rStyle w:val="Strong"/>
                                  <w:color w:val="7030A0"/>
                                  <w:sz w:val="24"/>
                                  <w:szCs w:val="24"/>
                                </w:rPr>
                                <w:t>Gilt Funds</w:t>
                              </w:r>
                            </w:p>
                          </w:txbxContent>
                        </wps:txbx>
                        <wps:bodyPr rot="0" vert="horz" wrap="square" lIns="91440" tIns="45720" rIns="91440" bIns="45720" anchor="t" anchorCtr="0" upright="1">
                          <a:noAutofit/>
                        </wps:bodyPr>
                      </wps:wsp>
                      <wps:wsp>
                        <wps:cNvPr id="12" name="Rectangle 96"/>
                        <wps:cNvSpPr>
                          <a:spLocks noChangeArrowheads="1"/>
                        </wps:cNvSpPr>
                        <wps:spPr bwMode="auto">
                          <a:xfrm>
                            <a:off x="3332152" y="2812245"/>
                            <a:ext cx="2018030" cy="278741"/>
                          </a:xfrm>
                          <a:prstGeom prst="rect">
                            <a:avLst/>
                          </a:prstGeom>
                          <a:solidFill>
                            <a:srgbClr val="FFFFFF"/>
                          </a:solidFill>
                          <a:ln w="9525">
                            <a:solidFill>
                              <a:srgbClr val="000000"/>
                            </a:solidFill>
                            <a:miter lim="800000"/>
                            <a:headEnd/>
                            <a:tailEnd/>
                          </a:ln>
                        </wps:spPr>
                        <wps:txbx>
                          <w:txbxContent>
                            <w:p w14:paraId="3662FEF7" w14:textId="77777777" w:rsidR="000830D0" w:rsidRPr="009B4B24" w:rsidRDefault="000830D0" w:rsidP="009B4B24">
                              <w:r w:rsidRPr="00C72EF8">
                                <w:rPr>
                                  <w:rStyle w:val="Strong"/>
                                  <w:color w:val="7030A0"/>
                                  <w:sz w:val="24"/>
                                  <w:szCs w:val="24"/>
                                </w:rPr>
                                <w:t>Exchange traded funds</w:t>
                              </w:r>
                            </w:p>
                          </w:txbxContent>
                        </wps:txbx>
                        <wps:bodyPr rot="0" vert="horz" wrap="square" lIns="91440" tIns="45720" rIns="91440" bIns="45720" anchor="t" anchorCtr="0" upright="1">
                          <a:noAutofit/>
                        </wps:bodyPr>
                      </wps:wsp>
                      <wps:wsp>
                        <wps:cNvPr id="13" name="Rectangle 97"/>
                        <wps:cNvSpPr>
                          <a:spLocks noChangeArrowheads="1"/>
                        </wps:cNvSpPr>
                        <wps:spPr bwMode="auto">
                          <a:xfrm>
                            <a:off x="1503913" y="185027"/>
                            <a:ext cx="2622638" cy="319591"/>
                          </a:xfrm>
                          <a:prstGeom prst="rect">
                            <a:avLst/>
                          </a:prstGeom>
                          <a:solidFill>
                            <a:srgbClr val="FFFFFF"/>
                          </a:solidFill>
                          <a:ln w="9525">
                            <a:solidFill>
                              <a:srgbClr val="000000"/>
                            </a:solidFill>
                            <a:miter lim="800000"/>
                            <a:headEnd/>
                            <a:tailEnd/>
                          </a:ln>
                        </wps:spPr>
                        <wps:txbx>
                          <w:txbxContent>
                            <w:p w14:paraId="2D8712A3" w14:textId="77777777" w:rsidR="000830D0" w:rsidRPr="009B4B24" w:rsidRDefault="000830D0" w:rsidP="009B4B24">
                              <w:pPr>
                                <w:rPr>
                                  <w:b/>
                                  <w:bCs/>
                                </w:rPr>
                              </w:pPr>
                              <w:r w:rsidRPr="009B4B24">
                                <w:rPr>
                                  <w:b/>
                                  <w:bCs/>
                                  <w:sz w:val="24"/>
                                  <w:szCs w:val="24"/>
                                </w:rPr>
                                <w:t>Mutual Funds Based on Specialty</w:t>
                              </w:r>
                            </w:p>
                          </w:txbxContent>
                        </wps:txbx>
                        <wps:bodyPr rot="0" vert="horz" wrap="square" lIns="91440" tIns="45720" rIns="91440" bIns="45720" anchor="t" anchorCtr="0" upright="1">
                          <a:noAutofit/>
                        </wps:bodyPr>
                      </wps:wsp>
                      <wps:wsp>
                        <wps:cNvPr id="14" name="AutoShape 99"/>
                        <wps:cNvCnPr>
                          <a:cxnSpLocks noChangeShapeType="1"/>
                        </wps:cNvCnPr>
                        <wps:spPr bwMode="auto">
                          <a:xfrm>
                            <a:off x="2837254" y="504618"/>
                            <a:ext cx="21622" cy="24758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00"/>
                        <wps:cNvCnPr>
                          <a:cxnSpLocks noChangeShapeType="1"/>
                        </wps:cNvCnPr>
                        <wps:spPr bwMode="auto">
                          <a:xfrm>
                            <a:off x="2815632" y="1082926"/>
                            <a:ext cx="39639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01"/>
                        <wps:cNvCnPr>
                          <a:cxnSpLocks noChangeShapeType="1"/>
                        </wps:cNvCnPr>
                        <wps:spPr bwMode="auto">
                          <a:xfrm flipH="1">
                            <a:off x="2473688" y="1082926"/>
                            <a:ext cx="34194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03"/>
                        <wps:cNvCnPr>
                          <a:cxnSpLocks noChangeShapeType="1"/>
                        </wps:cNvCnPr>
                        <wps:spPr bwMode="auto">
                          <a:xfrm>
                            <a:off x="2837254" y="1444970"/>
                            <a:ext cx="374777" cy="8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04"/>
                        <wps:cNvCnPr>
                          <a:cxnSpLocks noChangeShapeType="1"/>
                        </wps:cNvCnPr>
                        <wps:spPr bwMode="auto">
                          <a:xfrm flipH="1">
                            <a:off x="2473688" y="1444970"/>
                            <a:ext cx="36356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06"/>
                        <wps:cNvCnPr>
                          <a:cxnSpLocks noChangeShapeType="1"/>
                        </wps:cNvCnPr>
                        <wps:spPr bwMode="auto">
                          <a:xfrm>
                            <a:off x="2837254" y="1859077"/>
                            <a:ext cx="3747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7"/>
                        <wps:cNvCnPr>
                          <a:cxnSpLocks noChangeShapeType="1"/>
                        </wps:cNvCnPr>
                        <wps:spPr bwMode="auto">
                          <a:xfrm flipH="1">
                            <a:off x="2473688" y="1859077"/>
                            <a:ext cx="36356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08"/>
                        <wps:cNvCnPr>
                          <a:cxnSpLocks noChangeShapeType="1"/>
                        </wps:cNvCnPr>
                        <wps:spPr bwMode="auto">
                          <a:xfrm>
                            <a:off x="2837254" y="2238742"/>
                            <a:ext cx="374777" cy="88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10"/>
                        <wps:cNvCnPr>
                          <a:cxnSpLocks noChangeShapeType="1"/>
                        </wps:cNvCnPr>
                        <wps:spPr bwMode="auto">
                          <a:xfrm flipH="1">
                            <a:off x="2473688" y="2247553"/>
                            <a:ext cx="36356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11"/>
                        <wps:cNvCnPr>
                          <a:cxnSpLocks noChangeShapeType="1"/>
                        </wps:cNvCnPr>
                        <wps:spPr bwMode="auto">
                          <a:xfrm flipV="1">
                            <a:off x="2837254" y="2575154"/>
                            <a:ext cx="374777" cy="88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12"/>
                        <wps:cNvCnPr>
                          <a:cxnSpLocks noChangeShapeType="1"/>
                        </wps:cNvCnPr>
                        <wps:spPr bwMode="auto">
                          <a:xfrm flipH="1" flipV="1">
                            <a:off x="2473688" y="2575154"/>
                            <a:ext cx="363566" cy="88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13"/>
                        <wps:cNvCnPr>
                          <a:cxnSpLocks noChangeShapeType="1"/>
                        </wps:cNvCnPr>
                        <wps:spPr bwMode="auto">
                          <a:xfrm flipV="1">
                            <a:off x="2837254" y="2971640"/>
                            <a:ext cx="374777" cy="88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14"/>
                        <wps:cNvCnPr>
                          <a:cxnSpLocks noChangeShapeType="1"/>
                        </wps:cNvCnPr>
                        <wps:spPr bwMode="auto">
                          <a:xfrm flipH="1">
                            <a:off x="2473688" y="2980451"/>
                            <a:ext cx="36356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40C04D9" id="Canvas 69" o:spid="_x0000_s1070" editas="canvas" style="width:454pt;height:270pt;mso-position-horizontal-relative:char;mso-position-vertical-relative:line" coordsize="57658,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">
                <v:shape id="_x0000_s1071" type="#_x0000_t75" style="position:absolute;width:57658;height:34290;visibility:visible;mso-wrap-style:square">
                  <v:fill o:detectmouseclick="t"/>
                  <v:path o:connecttype="none"/>
                </v:shape>
                <v:rect id="Rectangle 71" o:spid="_x0000_s1072" style="position:absolute;left:2186;top:9932;width:20188;height: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15EDD947" w14:textId="77777777" w:rsidR="000830D0" w:rsidRDefault="000830D0" w:rsidP="009B4B24">
                        <w:r w:rsidRPr="00340FD5">
                          <w:rPr>
                            <w:rStyle w:val="Strong"/>
                            <w:color w:val="7030A0"/>
                            <w:sz w:val="24"/>
                            <w:szCs w:val="24"/>
                          </w:rPr>
                          <w:t>Sector Funds</w:t>
                        </w:r>
                      </w:p>
                    </w:txbxContent>
                  </v:textbox>
                </v:rect>
                <v:rect id="Rectangle 85" o:spid="_x0000_s1073" style="position:absolute;left:2186;top:13416;width:20180;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222AFC56" w14:textId="77777777" w:rsidR="000830D0" w:rsidRDefault="000830D0" w:rsidP="009B4B24">
                        <w:r w:rsidRPr="00340FD5">
                          <w:rPr>
                            <w:rStyle w:val="Strong"/>
                            <w:color w:val="7030A0"/>
                            <w:sz w:val="24"/>
                            <w:szCs w:val="24"/>
                          </w:rPr>
                          <w:t>Index Funds</w:t>
                        </w:r>
                      </w:p>
                    </w:txbxContent>
                  </v:textbox>
                </v:rect>
                <v:rect id="Rectangle 86" o:spid="_x0000_s1074" style="position:absolute;left:2186;top:17036;width:20180;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538C5E20" w14:textId="77777777" w:rsidR="000830D0" w:rsidRDefault="000830D0" w:rsidP="009B4B24">
                        <w:r w:rsidRPr="00863883">
                          <w:rPr>
                            <w:rStyle w:val="Strong"/>
                            <w:color w:val="7030A0"/>
                            <w:sz w:val="24"/>
                            <w:szCs w:val="24"/>
                          </w:rPr>
                          <w:t>Emerging market funds</w:t>
                        </w:r>
                      </w:p>
                    </w:txbxContent>
                  </v:textbox>
                </v:rect>
                <v:rect id="Rectangle 87" o:spid="_x0000_s1075" style="position:absolute;left:2186;top:20625;width:20180;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6F7599CD" w14:textId="77777777" w:rsidR="000830D0" w:rsidRDefault="000830D0" w:rsidP="009B4B24">
                        <w:r w:rsidRPr="00863883">
                          <w:rPr>
                            <w:rStyle w:val="Strong"/>
                            <w:color w:val="7030A0"/>
                            <w:sz w:val="24"/>
                            <w:szCs w:val="24"/>
                          </w:rPr>
                          <w:t>International funds</w:t>
                        </w:r>
                      </w:p>
                    </w:txbxContent>
                  </v:textbox>
                </v:rect>
                <v:rect id="Rectangle 88" o:spid="_x0000_s1076" style="position:absolute;left:2186;top:24365;width:20180;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6FF10237" w14:textId="77777777" w:rsidR="000830D0" w:rsidRDefault="000830D0" w:rsidP="009B4B24">
                        <w:r w:rsidRPr="00863883">
                          <w:rPr>
                            <w:rStyle w:val="Strong"/>
                            <w:color w:val="7030A0"/>
                            <w:sz w:val="24"/>
                            <w:szCs w:val="24"/>
                          </w:rPr>
                          <w:t>Global funds</w:t>
                        </w:r>
                      </w:p>
                    </w:txbxContent>
                  </v:textbox>
                </v:rect>
                <v:rect id="Rectangle 89" o:spid="_x0000_s1077" style="position:absolute;left:2194;top:28122;width:20180;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67F0A933" w14:textId="77777777" w:rsidR="000830D0" w:rsidRDefault="000830D0" w:rsidP="009B4B24">
                        <w:r w:rsidRPr="00863883">
                          <w:rPr>
                            <w:rStyle w:val="Strong"/>
                            <w:color w:val="7030A0"/>
                            <w:sz w:val="24"/>
                            <w:szCs w:val="24"/>
                          </w:rPr>
                          <w:t>Real estate funds</w:t>
                        </w:r>
                      </w:p>
                    </w:txbxContent>
                  </v:textbox>
                </v:rect>
                <v:rect id="Rectangle 91" o:spid="_x0000_s1078" style="position:absolute;left:33321;top:9187;width:20180;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D397077" w14:textId="77777777" w:rsidR="000830D0" w:rsidRDefault="000830D0" w:rsidP="009B4B24">
                        <w:r>
                          <w:rPr>
                            <w:rStyle w:val="Strong"/>
                            <w:color w:val="7030A0"/>
                            <w:sz w:val="24"/>
                            <w:szCs w:val="24"/>
                          </w:rPr>
                          <w:t xml:space="preserve">Commodity focused </w:t>
                        </w:r>
                        <w:r w:rsidRPr="00863883">
                          <w:rPr>
                            <w:rStyle w:val="Strong"/>
                            <w:color w:val="7030A0"/>
                            <w:sz w:val="24"/>
                            <w:szCs w:val="24"/>
                          </w:rPr>
                          <w:t>funds</w:t>
                        </w:r>
                      </w:p>
                    </w:txbxContent>
                  </v:textbox>
                </v:rect>
                <v:rect id="Rectangle 92" o:spid="_x0000_s1079" style="position:absolute;left:33321;top:12919;width:20180;height:2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2D56E2F2" w14:textId="77777777" w:rsidR="000830D0" w:rsidRDefault="000830D0" w:rsidP="009B4B24">
                        <w:r w:rsidRPr="00863883">
                          <w:rPr>
                            <w:rStyle w:val="Strong"/>
                            <w:color w:val="7030A0"/>
                            <w:sz w:val="24"/>
                            <w:szCs w:val="24"/>
                          </w:rPr>
                          <w:t>Market neutral funds</w:t>
                        </w:r>
                      </w:p>
                    </w:txbxContent>
                  </v:textbox>
                </v:rect>
                <v:rect id="Rectangle 93" o:spid="_x0000_s1080" style="position:absolute;left:33321;top:17020;width:20180;height:2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1F305D84" w14:textId="77777777" w:rsidR="000830D0" w:rsidRDefault="000830D0" w:rsidP="009B4B24">
                        <w:r w:rsidRPr="00863883">
                          <w:rPr>
                            <w:rStyle w:val="Strong"/>
                            <w:color w:val="7030A0"/>
                            <w:sz w:val="24"/>
                            <w:szCs w:val="24"/>
                          </w:rPr>
                          <w:t xml:space="preserve">Inverse/leveraged </w:t>
                        </w:r>
                        <w:proofErr w:type="gramStart"/>
                        <w:r w:rsidRPr="00863883">
                          <w:rPr>
                            <w:rStyle w:val="Strong"/>
                            <w:color w:val="7030A0"/>
                            <w:sz w:val="24"/>
                            <w:szCs w:val="24"/>
                          </w:rPr>
                          <w:t>funds</w:t>
                        </w:r>
                        <w:proofErr w:type="gramEnd"/>
                      </w:p>
                    </w:txbxContent>
                  </v:textbox>
                </v:rect>
                <v:rect id="Rectangle 94" o:spid="_x0000_s1081" style="position:absolute;left:33321;top:20633;width:20180;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5FADE086" w14:textId="77777777" w:rsidR="000830D0" w:rsidRPr="009B4B24" w:rsidRDefault="000830D0" w:rsidP="009B4B24">
                        <w:r w:rsidRPr="009B4B24">
                          <w:rPr>
                            <w:rStyle w:val="Strong"/>
                            <w:color w:val="7030A0"/>
                            <w:sz w:val="24"/>
                            <w:szCs w:val="24"/>
                          </w:rPr>
                          <w:t>Asset allocation funds</w:t>
                        </w:r>
                      </w:p>
                    </w:txbxContent>
                  </v:textbox>
                </v:rect>
                <v:rect id="Rectangle 95" o:spid="_x0000_s1082" style="position:absolute;left:33321;top:24373;width:20180;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7A1EB5A7" w14:textId="77777777" w:rsidR="000830D0" w:rsidRPr="009B4B24" w:rsidRDefault="000830D0" w:rsidP="009B4B24">
                        <w:r w:rsidRPr="00C72EF8">
                          <w:rPr>
                            <w:rStyle w:val="Strong"/>
                            <w:color w:val="7030A0"/>
                            <w:sz w:val="24"/>
                            <w:szCs w:val="24"/>
                          </w:rPr>
                          <w:t>Gilt Funds</w:t>
                        </w:r>
                      </w:p>
                    </w:txbxContent>
                  </v:textbox>
                </v:rect>
                <v:rect id="Rectangle 96" o:spid="_x0000_s1083" style="position:absolute;left:33321;top:28122;width:20180;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3662FEF7" w14:textId="77777777" w:rsidR="000830D0" w:rsidRPr="009B4B24" w:rsidRDefault="000830D0" w:rsidP="009B4B24">
                        <w:r w:rsidRPr="00C72EF8">
                          <w:rPr>
                            <w:rStyle w:val="Strong"/>
                            <w:color w:val="7030A0"/>
                            <w:sz w:val="24"/>
                            <w:szCs w:val="24"/>
                          </w:rPr>
                          <w:t>Exchange traded funds</w:t>
                        </w:r>
                      </w:p>
                    </w:txbxContent>
                  </v:textbox>
                </v:rect>
                <v:rect id="Rectangle 97" o:spid="_x0000_s1084" style="position:absolute;left:15039;top:1850;width:26226;height:3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2D8712A3" w14:textId="77777777" w:rsidR="000830D0" w:rsidRPr="009B4B24" w:rsidRDefault="000830D0" w:rsidP="009B4B24">
                        <w:pPr>
                          <w:rPr>
                            <w:b/>
                            <w:bCs/>
                          </w:rPr>
                        </w:pPr>
                        <w:r w:rsidRPr="009B4B24">
                          <w:rPr>
                            <w:b/>
                            <w:bCs/>
                            <w:sz w:val="24"/>
                            <w:szCs w:val="24"/>
                          </w:rPr>
                          <w:t>Mutual Funds Based on Specialty</w:t>
                        </w:r>
                      </w:p>
                    </w:txbxContent>
                  </v:textbox>
                </v:rect>
                <v:shape id="AutoShape 99" o:spid="_x0000_s1085" type="#_x0000_t32" style="position:absolute;left:28372;top:5046;width:216;height:247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00" o:spid="_x0000_s1086" type="#_x0000_t32" style="position:absolute;left:28156;top:10829;width:39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01" o:spid="_x0000_s1087" type="#_x0000_t32" style="position:absolute;left:24736;top:10829;width:34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103" o:spid="_x0000_s1088" type="#_x0000_t32" style="position:absolute;left:28372;top:14449;width:374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04" o:spid="_x0000_s1089" type="#_x0000_t32" style="position:absolute;left:24736;top:14449;width:36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AutoShape 106" o:spid="_x0000_s1090" type="#_x0000_t32" style="position:absolute;left:28372;top:18590;width:3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107" o:spid="_x0000_s1091" type="#_x0000_t32" style="position:absolute;left:24736;top:18590;width:36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08" o:spid="_x0000_s1092" type="#_x0000_t32" style="position:absolute;left:28372;top:22387;width:3748;height: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10" o:spid="_x0000_s1093" type="#_x0000_t32" style="position:absolute;left:24736;top:22475;width:36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111" o:spid="_x0000_s1094" type="#_x0000_t32" style="position:absolute;left:28372;top:25751;width:3748;height: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 id="AutoShape 112" o:spid="_x0000_s1095" type="#_x0000_t32" style="position:absolute;left:24736;top:25751;width:3636;height: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">
                  <v:stroke endarrow="block"/>
                </v:shape>
                <v:shape id="AutoShape 113" o:spid="_x0000_s1096" type="#_x0000_t32" style="position:absolute;left:28372;top:29716;width:3748;height: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">
                  <v:stroke endarrow="block"/>
                </v:shape>
                <v:shape id="AutoShape 114" o:spid="_x0000_s1097" type="#_x0000_t32" style="position:absolute;left:24736;top:29804;width:36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w10:anchorlock/>
              </v:group>
            </w:pict>
          </mc:Fallback>
        </mc:AlternateContent>
      </w:r>
    </w:p>
    <w:p w14:paraId="159EBA77" w14:textId="77777777" w:rsidR="008D243D" w:rsidRPr="00E663FB" w:rsidRDefault="008D243D" w:rsidP="0099441B">
      <w:pPr>
        <w:rPr>
          <w:sz w:val="30"/>
          <w:szCs w:val="30"/>
        </w:rPr>
      </w:pPr>
    </w:p>
    <w:p w14:paraId="05643409" w14:textId="77777777" w:rsidR="006F3068" w:rsidRPr="00E663FB" w:rsidRDefault="006F3068" w:rsidP="0011674E">
      <w:pPr>
        <w:widowControl/>
        <w:numPr>
          <w:ilvl w:val="0"/>
          <w:numId w:val="6"/>
        </w:numPr>
        <w:autoSpaceDE/>
        <w:autoSpaceDN/>
        <w:ind w:left="188"/>
        <w:jc w:val="both"/>
        <w:rPr>
          <w:sz w:val="32"/>
          <w:szCs w:val="32"/>
        </w:rPr>
      </w:pPr>
      <w:r w:rsidRPr="00E663FB">
        <w:rPr>
          <w:rStyle w:val="Strong"/>
          <w:sz w:val="32"/>
          <w:szCs w:val="32"/>
        </w:rPr>
        <w:t>Sector Funds:</w:t>
      </w:r>
      <w:r w:rsidRPr="00E663FB">
        <w:rPr>
          <w:rStyle w:val="apple-converted-space"/>
          <w:rFonts w:eastAsiaTheme="majorEastAsia"/>
          <w:b/>
          <w:bCs/>
          <w:sz w:val="32"/>
          <w:szCs w:val="32"/>
        </w:rPr>
        <w:t> </w:t>
      </w:r>
      <w:r w:rsidRPr="00E663FB">
        <w:rPr>
          <w:sz w:val="32"/>
          <w:szCs w:val="32"/>
        </w:rPr>
        <w:t>These are funds that invest in a partic</w:t>
      </w:r>
      <w:r w:rsidR="00112AD4" w:rsidRPr="00E663FB">
        <w:rPr>
          <w:sz w:val="32"/>
          <w:szCs w:val="32"/>
        </w:rPr>
        <w:t xml:space="preserve">ular sector of the market </w:t>
      </w:r>
      <w:proofErr w:type="gramStart"/>
      <w:r w:rsidR="00112AD4" w:rsidRPr="00E663FB">
        <w:rPr>
          <w:sz w:val="32"/>
          <w:szCs w:val="32"/>
        </w:rPr>
        <w:t>e.g.</w:t>
      </w:r>
      <w:proofErr w:type="gramEnd"/>
      <w:r w:rsidR="00112AD4" w:rsidRPr="00E663FB">
        <w:rPr>
          <w:sz w:val="32"/>
          <w:szCs w:val="32"/>
        </w:rPr>
        <w:t xml:space="preserve"> i</w:t>
      </w:r>
      <w:r w:rsidRPr="00E663FB">
        <w:rPr>
          <w:sz w:val="32"/>
          <w:szCs w:val="32"/>
        </w:rPr>
        <w:t xml:space="preserve">nfrastructure funds </w:t>
      </w:r>
      <w:r w:rsidR="00112AD4" w:rsidRPr="00E663FB">
        <w:rPr>
          <w:sz w:val="32"/>
          <w:szCs w:val="32"/>
        </w:rPr>
        <w:t>invest only in those avenue</w:t>
      </w:r>
      <w:r w:rsidRPr="00E663FB">
        <w:rPr>
          <w:sz w:val="32"/>
          <w:szCs w:val="32"/>
        </w:rPr>
        <w:t xml:space="preserve"> or companies that relate to the infrastructure sector</w:t>
      </w:r>
      <w:r w:rsidR="00112AD4" w:rsidRPr="00E663FB">
        <w:rPr>
          <w:sz w:val="32"/>
          <w:szCs w:val="32"/>
        </w:rPr>
        <w:t xml:space="preserve"> development</w:t>
      </w:r>
      <w:r w:rsidR="00912318" w:rsidRPr="00E663FB">
        <w:rPr>
          <w:sz w:val="32"/>
          <w:szCs w:val="32"/>
        </w:rPr>
        <w:t xml:space="preserve"> likewise banking, insurance FMCG, aviation etc. Quantum of</w:t>
      </w:r>
      <w:r w:rsidRPr="00E663FB">
        <w:rPr>
          <w:sz w:val="32"/>
          <w:szCs w:val="32"/>
        </w:rPr>
        <w:t xml:space="preserve"> risk involved in these schemes depends on </w:t>
      </w:r>
      <w:r w:rsidR="00912318" w:rsidRPr="00E663FB">
        <w:rPr>
          <w:sz w:val="32"/>
          <w:szCs w:val="32"/>
        </w:rPr>
        <w:t xml:space="preserve">ups and down of </w:t>
      </w:r>
      <w:r w:rsidR="00112AD4" w:rsidRPr="00E663FB">
        <w:rPr>
          <w:sz w:val="32"/>
          <w:szCs w:val="32"/>
        </w:rPr>
        <w:t xml:space="preserve">the sector. </w:t>
      </w:r>
      <w:r w:rsidR="00912318" w:rsidRPr="00E663FB">
        <w:rPr>
          <w:sz w:val="32"/>
          <w:szCs w:val="32"/>
        </w:rPr>
        <w:t>Returns are based on the performance of the selected</w:t>
      </w:r>
      <w:r w:rsidR="00112AD4" w:rsidRPr="00E663FB">
        <w:rPr>
          <w:sz w:val="32"/>
          <w:szCs w:val="32"/>
        </w:rPr>
        <w:t xml:space="preserve"> sector.</w:t>
      </w:r>
    </w:p>
    <w:p w14:paraId="702CF7B6" w14:textId="77777777" w:rsidR="006F3068" w:rsidRPr="00E663FB" w:rsidRDefault="006F3068" w:rsidP="0011674E">
      <w:pPr>
        <w:widowControl/>
        <w:numPr>
          <w:ilvl w:val="0"/>
          <w:numId w:val="6"/>
        </w:numPr>
        <w:autoSpaceDE/>
        <w:autoSpaceDN/>
        <w:ind w:left="188"/>
        <w:jc w:val="both"/>
        <w:rPr>
          <w:sz w:val="32"/>
          <w:szCs w:val="32"/>
        </w:rPr>
      </w:pPr>
      <w:r w:rsidRPr="00E663FB">
        <w:rPr>
          <w:rStyle w:val="Strong"/>
          <w:sz w:val="32"/>
          <w:szCs w:val="32"/>
        </w:rPr>
        <w:t>Index Funds:</w:t>
      </w:r>
      <w:r w:rsidRPr="00E663FB">
        <w:rPr>
          <w:rStyle w:val="apple-converted-space"/>
          <w:rFonts w:eastAsiaTheme="majorEastAsia"/>
          <w:b/>
          <w:bCs/>
          <w:sz w:val="32"/>
          <w:szCs w:val="32"/>
        </w:rPr>
        <w:t> </w:t>
      </w:r>
      <w:r w:rsidR="00912318" w:rsidRPr="00E663FB">
        <w:rPr>
          <w:sz w:val="32"/>
          <w:szCs w:val="32"/>
        </w:rPr>
        <w:t>These are funds are</w:t>
      </w:r>
      <w:r w:rsidRPr="00E663FB">
        <w:rPr>
          <w:sz w:val="32"/>
          <w:szCs w:val="32"/>
        </w:rPr>
        <w:t xml:space="preserve"> invest</w:t>
      </w:r>
      <w:r w:rsidR="00912318" w:rsidRPr="00E663FB">
        <w:rPr>
          <w:sz w:val="32"/>
          <w:szCs w:val="32"/>
        </w:rPr>
        <w:t>ed</w:t>
      </w:r>
      <w:r w:rsidRPr="00E663FB">
        <w:rPr>
          <w:sz w:val="32"/>
          <w:szCs w:val="32"/>
        </w:rPr>
        <w:t xml:space="preserve"> in </w:t>
      </w:r>
      <w:r w:rsidR="00912318" w:rsidRPr="00E663FB">
        <w:rPr>
          <w:sz w:val="32"/>
          <w:szCs w:val="32"/>
        </w:rPr>
        <w:t xml:space="preserve">such </w:t>
      </w:r>
      <w:r w:rsidRPr="00E663FB">
        <w:rPr>
          <w:sz w:val="32"/>
          <w:szCs w:val="32"/>
        </w:rPr>
        <w:t>instruments that represent a particular index on an exchange</w:t>
      </w:r>
      <w:r w:rsidR="00912318" w:rsidRPr="00E663FB">
        <w:rPr>
          <w:sz w:val="32"/>
          <w:szCs w:val="32"/>
        </w:rPr>
        <w:t xml:space="preserve">. Return is so </w:t>
      </w:r>
      <w:proofErr w:type="gramStart"/>
      <w:r w:rsidR="00912318" w:rsidRPr="00E663FB">
        <w:rPr>
          <w:sz w:val="32"/>
          <w:szCs w:val="32"/>
        </w:rPr>
        <w:t>depend</w:t>
      </w:r>
      <w:proofErr w:type="gramEnd"/>
      <w:r w:rsidR="00912318" w:rsidRPr="00E663FB">
        <w:rPr>
          <w:sz w:val="32"/>
          <w:szCs w:val="32"/>
        </w:rPr>
        <w:t xml:space="preserve"> on</w:t>
      </w:r>
      <w:r w:rsidRPr="00E663FB">
        <w:rPr>
          <w:sz w:val="32"/>
          <w:szCs w:val="32"/>
        </w:rPr>
        <w:t xml:space="preserve"> the movement</w:t>
      </w:r>
      <w:r w:rsidR="00912318" w:rsidRPr="00E663FB">
        <w:rPr>
          <w:sz w:val="32"/>
          <w:szCs w:val="32"/>
        </w:rPr>
        <w:t xml:space="preserve"> of that index which is total free float in nature. For </w:t>
      </w:r>
      <w:proofErr w:type="gramStart"/>
      <w:r w:rsidR="00912318" w:rsidRPr="00E663FB">
        <w:rPr>
          <w:sz w:val="32"/>
          <w:szCs w:val="32"/>
        </w:rPr>
        <w:t>instance</w:t>
      </w:r>
      <w:proofErr w:type="gramEnd"/>
      <w:r w:rsidR="00912318" w:rsidRPr="00E663FB">
        <w:rPr>
          <w:sz w:val="32"/>
          <w:szCs w:val="32"/>
        </w:rPr>
        <w:t xml:space="preserve"> buying units listed with </w:t>
      </w:r>
      <w:r w:rsidRPr="00E663FB">
        <w:rPr>
          <w:sz w:val="32"/>
          <w:szCs w:val="32"/>
        </w:rPr>
        <w:t>the BSE Sensex</w:t>
      </w:r>
      <w:r w:rsidR="00912318" w:rsidRPr="00E663FB">
        <w:rPr>
          <w:sz w:val="32"/>
          <w:szCs w:val="32"/>
        </w:rPr>
        <w:t xml:space="preserve"> or NIFTY</w:t>
      </w:r>
      <w:r w:rsidRPr="00E663FB">
        <w:rPr>
          <w:sz w:val="32"/>
          <w:szCs w:val="32"/>
        </w:rPr>
        <w:t>.</w:t>
      </w:r>
    </w:p>
    <w:p w14:paraId="0827F509" w14:textId="77777777" w:rsidR="006F3068" w:rsidRPr="00E663FB" w:rsidRDefault="006F3068" w:rsidP="0011674E">
      <w:pPr>
        <w:widowControl/>
        <w:numPr>
          <w:ilvl w:val="0"/>
          <w:numId w:val="6"/>
        </w:numPr>
        <w:autoSpaceDE/>
        <w:autoSpaceDN/>
        <w:ind w:left="188"/>
        <w:jc w:val="both"/>
        <w:rPr>
          <w:sz w:val="32"/>
          <w:szCs w:val="32"/>
        </w:rPr>
      </w:pPr>
      <w:r w:rsidRPr="00E663FB">
        <w:rPr>
          <w:rStyle w:val="Strong"/>
          <w:sz w:val="32"/>
          <w:szCs w:val="32"/>
        </w:rPr>
        <w:t>Emerging market funds:</w:t>
      </w:r>
      <w:r w:rsidRPr="00E663FB">
        <w:rPr>
          <w:rStyle w:val="apple-converted-space"/>
          <w:rFonts w:eastAsiaTheme="majorEastAsia"/>
          <w:sz w:val="32"/>
          <w:szCs w:val="32"/>
        </w:rPr>
        <w:t> </w:t>
      </w:r>
      <w:r w:rsidR="00912318" w:rsidRPr="00E663FB">
        <w:rPr>
          <w:sz w:val="32"/>
          <w:szCs w:val="32"/>
        </w:rPr>
        <w:t>Under this scheme</w:t>
      </w:r>
      <w:r w:rsidRPr="00E663FB">
        <w:rPr>
          <w:sz w:val="32"/>
          <w:szCs w:val="32"/>
        </w:rPr>
        <w:t xml:space="preserve"> investments are made in developing countries that </w:t>
      </w:r>
      <w:r w:rsidR="00912318" w:rsidRPr="00E663FB">
        <w:rPr>
          <w:sz w:val="32"/>
          <w:szCs w:val="32"/>
        </w:rPr>
        <w:t xml:space="preserve">perhaps </w:t>
      </w:r>
      <w:r w:rsidR="00340FD5" w:rsidRPr="00E663FB">
        <w:rPr>
          <w:sz w:val="32"/>
          <w:szCs w:val="32"/>
        </w:rPr>
        <w:t>outline</w:t>
      </w:r>
      <w:r w:rsidRPr="00E663FB">
        <w:rPr>
          <w:sz w:val="32"/>
          <w:szCs w:val="32"/>
        </w:rPr>
        <w:t xml:space="preserve"> </w:t>
      </w:r>
      <w:r w:rsidR="00912318" w:rsidRPr="00E663FB">
        <w:rPr>
          <w:sz w:val="32"/>
          <w:szCs w:val="32"/>
        </w:rPr>
        <w:t>first-rate</w:t>
      </w:r>
      <w:r w:rsidRPr="00E663FB">
        <w:rPr>
          <w:sz w:val="32"/>
          <w:szCs w:val="32"/>
        </w:rPr>
        <w:t xml:space="preserve"> prospects for the future. They do come with higher risks </w:t>
      </w:r>
      <w:proofErr w:type="gramStart"/>
      <w:r w:rsidRPr="00E663FB">
        <w:rPr>
          <w:sz w:val="32"/>
          <w:szCs w:val="32"/>
        </w:rPr>
        <w:t>as a result of</w:t>
      </w:r>
      <w:proofErr w:type="gramEnd"/>
      <w:r w:rsidRPr="00E663FB">
        <w:rPr>
          <w:sz w:val="32"/>
          <w:szCs w:val="32"/>
        </w:rPr>
        <w:t xml:space="preserve"> the dynamic p</w:t>
      </w:r>
      <w:r w:rsidR="00340FD5" w:rsidRPr="00E663FB">
        <w:rPr>
          <w:sz w:val="32"/>
          <w:szCs w:val="32"/>
        </w:rPr>
        <w:t>olitical and economic upswing</w:t>
      </w:r>
      <w:r w:rsidRPr="00E663FB">
        <w:rPr>
          <w:sz w:val="32"/>
          <w:szCs w:val="32"/>
        </w:rPr>
        <w:t xml:space="preserve"> prevailing in the country.</w:t>
      </w:r>
    </w:p>
    <w:p w14:paraId="7FF00DBE" w14:textId="77777777" w:rsidR="000C355C" w:rsidRPr="00E663FB" w:rsidRDefault="006F3068" w:rsidP="00404AF8">
      <w:pPr>
        <w:widowControl/>
        <w:numPr>
          <w:ilvl w:val="0"/>
          <w:numId w:val="6"/>
        </w:numPr>
        <w:autoSpaceDE/>
        <w:autoSpaceDN/>
        <w:ind w:left="188"/>
        <w:jc w:val="both"/>
        <w:rPr>
          <w:sz w:val="32"/>
          <w:szCs w:val="32"/>
        </w:rPr>
      </w:pPr>
      <w:r w:rsidRPr="00E663FB">
        <w:rPr>
          <w:rStyle w:val="Strong"/>
          <w:sz w:val="32"/>
          <w:szCs w:val="32"/>
        </w:rPr>
        <w:t>International funds:</w:t>
      </w:r>
      <w:r w:rsidRPr="00E663FB">
        <w:rPr>
          <w:rStyle w:val="apple-converted-space"/>
          <w:rFonts w:eastAsiaTheme="majorEastAsia"/>
          <w:b/>
          <w:bCs/>
          <w:sz w:val="32"/>
          <w:szCs w:val="32"/>
        </w:rPr>
        <w:t> </w:t>
      </w:r>
      <w:r w:rsidR="005A72A5" w:rsidRPr="00E663FB">
        <w:rPr>
          <w:rStyle w:val="apple-converted-space"/>
          <w:sz w:val="32"/>
          <w:szCs w:val="32"/>
        </w:rPr>
        <w:t xml:space="preserve">Scheme offers investment in foreign companies located in other part of the world </w:t>
      </w:r>
      <w:proofErr w:type="gramStart"/>
      <w:r w:rsidR="005A72A5" w:rsidRPr="00E663FB">
        <w:rPr>
          <w:rStyle w:val="apple-converted-space"/>
          <w:sz w:val="32"/>
          <w:szCs w:val="32"/>
        </w:rPr>
        <w:t xml:space="preserve">and </w:t>
      </w:r>
      <w:r w:rsidRPr="00E663FB">
        <w:rPr>
          <w:sz w:val="32"/>
          <w:szCs w:val="32"/>
        </w:rPr>
        <w:t>also</w:t>
      </w:r>
      <w:proofErr w:type="gramEnd"/>
      <w:r w:rsidRPr="00E663FB">
        <w:rPr>
          <w:sz w:val="32"/>
          <w:szCs w:val="32"/>
        </w:rPr>
        <w:t xml:space="preserve"> known as foreign funds</w:t>
      </w:r>
      <w:r w:rsidR="005A72A5" w:rsidRPr="00E663FB">
        <w:rPr>
          <w:sz w:val="32"/>
          <w:szCs w:val="32"/>
        </w:rPr>
        <w:t>.</w:t>
      </w:r>
      <w:r w:rsidR="000C355C" w:rsidRPr="00E663FB">
        <w:rPr>
          <w:sz w:val="32"/>
          <w:szCs w:val="32"/>
        </w:rPr>
        <w:t xml:space="preserve"> </w:t>
      </w:r>
      <w:r w:rsidR="005A72A5" w:rsidRPr="00E663FB">
        <w:rPr>
          <w:sz w:val="32"/>
          <w:szCs w:val="32"/>
          <w:shd w:val="clear" w:color="auto" w:fill="FFFFFF"/>
        </w:rPr>
        <w:t xml:space="preserve">International funds </w:t>
      </w:r>
      <w:r w:rsidR="004C72F2" w:rsidRPr="00E663FB">
        <w:rPr>
          <w:sz w:val="32"/>
          <w:szCs w:val="32"/>
          <w:shd w:val="clear" w:color="auto" w:fill="FFFFFF"/>
        </w:rPr>
        <w:t>provide opportunity to expand</w:t>
      </w:r>
      <w:r w:rsidR="005A72A5" w:rsidRPr="00E663FB">
        <w:rPr>
          <w:sz w:val="32"/>
          <w:szCs w:val="32"/>
          <w:shd w:val="clear" w:color="auto" w:fill="FFFFFF"/>
        </w:rPr>
        <w:t xml:space="preserve"> investment horizons</w:t>
      </w:r>
      <w:r w:rsidR="004C72F2" w:rsidRPr="00E663FB">
        <w:rPr>
          <w:sz w:val="32"/>
          <w:szCs w:val="32"/>
          <w:shd w:val="clear" w:color="auto" w:fill="FFFFFF"/>
        </w:rPr>
        <w:t xml:space="preserve"> for investors, resulting in taking leverage of higher </w:t>
      </w:r>
      <w:r w:rsidR="005A72A5" w:rsidRPr="00E663FB">
        <w:rPr>
          <w:sz w:val="32"/>
          <w:szCs w:val="32"/>
          <w:shd w:val="clear" w:color="auto" w:fill="FFFFFF"/>
        </w:rPr>
        <w:t>return</w:t>
      </w:r>
      <w:r w:rsidR="004C72F2" w:rsidRPr="00E663FB">
        <w:rPr>
          <w:sz w:val="32"/>
          <w:szCs w:val="32"/>
          <w:shd w:val="clear" w:color="auto" w:fill="FFFFFF"/>
        </w:rPr>
        <w:t xml:space="preserve"> than domestic country.</w:t>
      </w:r>
      <w:r w:rsidR="002101AE" w:rsidRPr="00E663FB">
        <w:rPr>
          <w:sz w:val="32"/>
          <w:szCs w:val="32"/>
        </w:rPr>
        <w:t xml:space="preserve"> </w:t>
      </w:r>
      <w:r w:rsidR="000C355C" w:rsidRPr="00E663FB">
        <w:rPr>
          <w:sz w:val="32"/>
          <w:szCs w:val="32"/>
          <w:shd w:val="clear" w:color="auto" w:fill="FFFFFF"/>
        </w:rPr>
        <w:t xml:space="preserve">Developed economies are considered to offer the least risk and better return whereas the emerging countries present investors some noteworthy value addition with higher risks since the </w:t>
      </w:r>
      <w:r w:rsidR="002101AE" w:rsidRPr="00E663FB">
        <w:rPr>
          <w:sz w:val="32"/>
          <w:szCs w:val="32"/>
          <w:shd w:val="clear" w:color="auto" w:fill="FFFFFF"/>
        </w:rPr>
        <w:lastRenderedPageBreak/>
        <w:t>economies of</w:t>
      </w:r>
      <w:r w:rsidR="000C355C" w:rsidRPr="00E663FB">
        <w:rPr>
          <w:sz w:val="32"/>
          <w:szCs w:val="32"/>
          <w:shd w:val="clear" w:color="auto" w:fill="FFFFFF"/>
        </w:rPr>
        <w:t xml:space="preserve"> these countries are growing significant</w:t>
      </w:r>
      <w:r w:rsidR="005F3CAD" w:rsidRPr="00E663FB">
        <w:rPr>
          <w:sz w:val="32"/>
          <w:szCs w:val="32"/>
          <w:shd w:val="clear" w:color="auto" w:fill="FFFFFF"/>
        </w:rPr>
        <w:t>ly</w:t>
      </w:r>
      <w:r w:rsidR="000C355C" w:rsidRPr="00E663FB">
        <w:rPr>
          <w:sz w:val="32"/>
          <w:szCs w:val="32"/>
          <w:shd w:val="clear" w:color="auto" w:fill="FFFFFF"/>
        </w:rPr>
        <w:t xml:space="preserve"> along with volatile. Thus, risks and reward will vary by country to country.</w:t>
      </w:r>
    </w:p>
    <w:p w14:paraId="374C2A0F" w14:textId="77777777" w:rsidR="007E678D" w:rsidRPr="00E663FB" w:rsidRDefault="006F3068" w:rsidP="0011674E">
      <w:pPr>
        <w:widowControl/>
        <w:numPr>
          <w:ilvl w:val="0"/>
          <w:numId w:val="6"/>
        </w:numPr>
        <w:autoSpaceDE/>
        <w:autoSpaceDN/>
        <w:ind w:left="188"/>
        <w:jc w:val="both"/>
        <w:rPr>
          <w:rStyle w:val="apple-converted-space"/>
          <w:sz w:val="32"/>
          <w:szCs w:val="32"/>
        </w:rPr>
      </w:pPr>
      <w:r w:rsidRPr="00E663FB">
        <w:rPr>
          <w:rStyle w:val="Strong"/>
          <w:sz w:val="32"/>
          <w:szCs w:val="32"/>
        </w:rPr>
        <w:t>Global funds:</w:t>
      </w:r>
      <w:r w:rsidR="00340FD5" w:rsidRPr="00E663FB">
        <w:rPr>
          <w:rStyle w:val="Strong"/>
          <w:sz w:val="32"/>
          <w:szCs w:val="32"/>
        </w:rPr>
        <w:t xml:space="preserve"> </w:t>
      </w:r>
      <w:r w:rsidR="00340FD5" w:rsidRPr="00E663FB">
        <w:rPr>
          <w:sz w:val="32"/>
          <w:szCs w:val="32"/>
        </w:rPr>
        <w:t xml:space="preserve">These funds are different from international/foreign funds because in global </w:t>
      </w:r>
      <w:proofErr w:type="spellStart"/>
      <w:r w:rsidR="00340FD5" w:rsidRPr="00E663FB">
        <w:rPr>
          <w:sz w:val="32"/>
          <w:szCs w:val="32"/>
        </w:rPr>
        <w:t>funds</w:t>
      </w:r>
      <w:proofErr w:type="spellEnd"/>
      <w:r w:rsidR="00340FD5" w:rsidRPr="00E663FB">
        <w:rPr>
          <w:sz w:val="32"/>
          <w:szCs w:val="32"/>
        </w:rPr>
        <w:t xml:space="preserve"> investments can be made even the investor's own country and avail the global opportunities. </w:t>
      </w:r>
      <w:r w:rsidR="00340FD5" w:rsidRPr="00E663FB">
        <w:rPr>
          <w:sz w:val="32"/>
          <w:szCs w:val="32"/>
          <w:shd w:val="clear" w:color="auto" w:fill="FFFFFF"/>
        </w:rPr>
        <w:t>Global funds can be offered as</w:t>
      </w:r>
      <w:r w:rsidR="00340FD5" w:rsidRPr="00E663FB">
        <w:rPr>
          <w:rStyle w:val="apple-converted-space"/>
          <w:sz w:val="32"/>
          <w:szCs w:val="32"/>
          <w:shd w:val="clear" w:color="auto" w:fill="FFFFFF"/>
        </w:rPr>
        <w:t> </w:t>
      </w:r>
      <w:hyperlink r:id="rId11" w:history="1">
        <w:r w:rsidR="00340FD5" w:rsidRPr="00E663FB">
          <w:rPr>
            <w:rStyle w:val="Hyperlink"/>
            <w:color w:val="auto"/>
            <w:sz w:val="32"/>
            <w:szCs w:val="32"/>
            <w:u w:val="none"/>
          </w:rPr>
          <w:t>closed-end mutual funds</w:t>
        </w:r>
      </w:hyperlink>
      <w:r w:rsidR="00340FD5" w:rsidRPr="00E663FB">
        <w:rPr>
          <w:sz w:val="32"/>
          <w:szCs w:val="32"/>
          <w:shd w:val="clear" w:color="auto" w:fill="FFFFFF"/>
        </w:rPr>
        <w:t>, open-end mutual fund</w:t>
      </w:r>
      <w:r w:rsidR="007E678D" w:rsidRPr="00E663FB">
        <w:rPr>
          <w:sz w:val="32"/>
          <w:szCs w:val="32"/>
          <w:shd w:val="clear" w:color="auto" w:fill="FFFFFF"/>
        </w:rPr>
        <w:t>s or exchange-traded funds</w:t>
      </w:r>
      <w:r w:rsidR="003F289F" w:rsidRPr="00E663FB">
        <w:rPr>
          <w:sz w:val="32"/>
          <w:szCs w:val="32"/>
          <w:shd w:val="clear" w:color="auto" w:fill="FFFFFF"/>
        </w:rPr>
        <w:t xml:space="preserve">. </w:t>
      </w:r>
      <w:r w:rsidR="007E678D" w:rsidRPr="00E663FB">
        <w:rPr>
          <w:sz w:val="32"/>
          <w:szCs w:val="32"/>
          <w:shd w:val="clear" w:color="auto" w:fill="FFFFFF"/>
        </w:rPr>
        <w:t xml:space="preserve">Global Mutual Funds are one of its kind instruments for investors who are looking to diversify their portfolio because diversification helps in risk management, and by the virtue </w:t>
      </w:r>
      <w:r w:rsidR="005F3CAD" w:rsidRPr="00E663FB">
        <w:rPr>
          <w:sz w:val="32"/>
          <w:szCs w:val="32"/>
          <w:shd w:val="clear" w:color="auto" w:fill="FFFFFF"/>
        </w:rPr>
        <w:t xml:space="preserve">of </w:t>
      </w:r>
      <w:r w:rsidR="007E678D" w:rsidRPr="00E663FB">
        <w:rPr>
          <w:sz w:val="32"/>
          <w:szCs w:val="32"/>
          <w:shd w:val="clear" w:color="auto" w:fill="FFFFFF"/>
        </w:rPr>
        <w:t xml:space="preserve">investing in multiple markets profits are quite high. The </w:t>
      </w:r>
      <w:proofErr w:type="gramStart"/>
      <w:r w:rsidR="007E678D" w:rsidRPr="00E663FB">
        <w:rPr>
          <w:sz w:val="32"/>
          <w:szCs w:val="32"/>
          <w:shd w:val="clear" w:color="auto" w:fill="FFFFFF"/>
        </w:rPr>
        <w:t>time period</w:t>
      </w:r>
      <w:proofErr w:type="gramEnd"/>
      <w:r w:rsidR="007E678D" w:rsidRPr="00E663FB">
        <w:rPr>
          <w:sz w:val="32"/>
          <w:szCs w:val="32"/>
          <w:shd w:val="clear" w:color="auto" w:fill="FFFFFF"/>
        </w:rPr>
        <w:t xml:space="preserve"> for investing in Global Mutual Funds is typically more, hence it should be done while considering for long-term investments.</w:t>
      </w:r>
      <w:r w:rsidR="007E678D" w:rsidRPr="00E663FB">
        <w:rPr>
          <w:sz w:val="32"/>
          <w:szCs w:val="32"/>
        </w:rPr>
        <w:t xml:space="preserve"> </w:t>
      </w:r>
      <w:proofErr w:type="spellStart"/>
      <w:r w:rsidR="007E678D" w:rsidRPr="00E663FB">
        <w:rPr>
          <w:sz w:val="32"/>
          <w:szCs w:val="32"/>
        </w:rPr>
        <w:t>Eg.</w:t>
      </w:r>
      <w:proofErr w:type="spellEnd"/>
      <w:r w:rsidR="007E678D" w:rsidRPr="00E663FB">
        <w:rPr>
          <w:sz w:val="32"/>
          <w:szCs w:val="32"/>
        </w:rPr>
        <w:t xml:space="preserve"> Franklin Mutual Global Discovery Fund.</w:t>
      </w:r>
    </w:p>
    <w:p w14:paraId="7FF65AFC" w14:textId="77777777" w:rsidR="006F3068" w:rsidRPr="00E663FB" w:rsidRDefault="006F3068" w:rsidP="0011674E">
      <w:pPr>
        <w:widowControl/>
        <w:numPr>
          <w:ilvl w:val="0"/>
          <w:numId w:val="6"/>
        </w:numPr>
        <w:autoSpaceDE/>
        <w:autoSpaceDN/>
        <w:ind w:left="188"/>
        <w:jc w:val="both"/>
        <w:rPr>
          <w:sz w:val="32"/>
          <w:szCs w:val="32"/>
        </w:rPr>
      </w:pPr>
      <w:r w:rsidRPr="00E663FB">
        <w:rPr>
          <w:rStyle w:val="Strong"/>
          <w:sz w:val="32"/>
          <w:szCs w:val="32"/>
        </w:rPr>
        <w:t>Real estate funds:</w:t>
      </w:r>
      <w:r w:rsidRPr="00E663FB">
        <w:rPr>
          <w:rStyle w:val="apple-converted-space"/>
          <w:rFonts w:eastAsiaTheme="majorEastAsia"/>
          <w:b/>
          <w:bCs/>
          <w:sz w:val="32"/>
          <w:szCs w:val="32"/>
        </w:rPr>
        <w:t> </w:t>
      </w:r>
      <w:r w:rsidR="003F289F" w:rsidRPr="00E663FB">
        <w:rPr>
          <w:sz w:val="32"/>
          <w:szCs w:val="32"/>
        </w:rPr>
        <w:t xml:space="preserve">Accumulated corpus </w:t>
      </w:r>
      <w:r w:rsidRPr="00E663FB">
        <w:rPr>
          <w:sz w:val="32"/>
          <w:szCs w:val="32"/>
        </w:rPr>
        <w:t>invest</w:t>
      </w:r>
      <w:r w:rsidR="003F289F" w:rsidRPr="00E663FB">
        <w:rPr>
          <w:sz w:val="32"/>
          <w:szCs w:val="32"/>
        </w:rPr>
        <w:t>s</w:t>
      </w:r>
      <w:r w:rsidRPr="00E663FB">
        <w:rPr>
          <w:sz w:val="32"/>
          <w:szCs w:val="32"/>
        </w:rPr>
        <w:t xml:space="preserve"> in companies that operate in the real estate sectors. These funds can invest in realtors, builders, property management companies and even in companies providing loans. The investment in the real estate can be made at any stage, including </w:t>
      </w:r>
      <w:r w:rsidR="005F3CAD" w:rsidRPr="00E663FB">
        <w:rPr>
          <w:sz w:val="32"/>
          <w:szCs w:val="32"/>
        </w:rPr>
        <w:t>turn</w:t>
      </w:r>
      <w:r w:rsidR="003F289F" w:rsidRPr="00E663FB">
        <w:rPr>
          <w:sz w:val="32"/>
          <w:szCs w:val="32"/>
        </w:rPr>
        <w:t xml:space="preserve">key </w:t>
      </w:r>
      <w:r w:rsidRPr="00E663FB">
        <w:rPr>
          <w:sz w:val="32"/>
          <w:szCs w:val="32"/>
        </w:rPr>
        <w:t xml:space="preserve">projects that are </w:t>
      </w:r>
      <w:r w:rsidR="003F289F" w:rsidRPr="00E663FB">
        <w:rPr>
          <w:sz w:val="32"/>
          <w:szCs w:val="32"/>
        </w:rPr>
        <w:t>in the initial</w:t>
      </w:r>
      <w:r w:rsidRPr="00E663FB">
        <w:rPr>
          <w:sz w:val="32"/>
          <w:szCs w:val="32"/>
        </w:rPr>
        <w:t xml:space="preserve"> phase, part</w:t>
      </w:r>
      <w:r w:rsidR="003F289F" w:rsidRPr="00E663FB">
        <w:rPr>
          <w:sz w:val="32"/>
          <w:szCs w:val="32"/>
        </w:rPr>
        <w:t>ially completed and are about to</w:t>
      </w:r>
      <w:r w:rsidRPr="00E663FB">
        <w:rPr>
          <w:sz w:val="32"/>
          <w:szCs w:val="32"/>
        </w:rPr>
        <w:t xml:space="preserve"> completed.</w:t>
      </w:r>
    </w:p>
    <w:p w14:paraId="290D7813" w14:textId="77777777" w:rsidR="006F3068" w:rsidRPr="00E663FB" w:rsidRDefault="006F3068" w:rsidP="0011674E">
      <w:pPr>
        <w:widowControl/>
        <w:numPr>
          <w:ilvl w:val="0"/>
          <w:numId w:val="6"/>
        </w:numPr>
        <w:autoSpaceDE/>
        <w:autoSpaceDN/>
        <w:ind w:left="188"/>
        <w:jc w:val="both"/>
        <w:rPr>
          <w:sz w:val="32"/>
          <w:szCs w:val="32"/>
        </w:rPr>
      </w:pPr>
      <w:r w:rsidRPr="00E663FB">
        <w:rPr>
          <w:rStyle w:val="Strong"/>
          <w:sz w:val="32"/>
          <w:szCs w:val="32"/>
        </w:rPr>
        <w:t>Commodity focused stock funds:</w:t>
      </w:r>
      <w:r w:rsidRPr="00E663FB">
        <w:rPr>
          <w:rStyle w:val="apple-converted-space"/>
          <w:rFonts w:eastAsiaTheme="majorEastAsia"/>
          <w:b/>
          <w:bCs/>
          <w:sz w:val="32"/>
          <w:szCs w:val="32"/>
        </w:rPr>
        <w:t> </w:t>
      </w:r>
      <w:r w:rsidR="003F289F" w:rsidRPr="00E663FB">
        <w:rPr>
          <w:sz w:val="32"/>
          <w:szCs w:val="32"/>
        </w:rPr>
        <w:t xml:space="preserve">Collected </w:t>
      </w:r>
      <w:r w:rsidR="00207A3A" w:rsidRPr="00E663FB">
        <w:rPr>
          <w:sz w:val="32"/>
          <w:szCs w:val="32"/>
        </w:rPr>
        <w:t>funds cannot</w:t>
      </w:r>
      <w:r w:rsidRPr="00E663FB">
        <w:rPr>
          <w:sz w:val="32"/>
          <w:szCs w:val="32"/>
        </w:rPr>
        <w:t xml:space="preserve"> invest directly in the commodities</w:t>
      </w:r>
      <w:r w:rsidR="003F289F" w:rsidRPr="00E663FB">
        <w:rPr>
          <w:sz w:val="32"/>
          <w:szCs w:val="32"/>
        </w:rPr>
        <w:t xml:space="preserve"> instead t</w:t>
      </w:r>
      <w:r w:rsidRPr="00E663FB">
        <w:rPr>
          <w:sz w:val="32"/>
          <w:szCs w:val="32"/>
        </w:rPr>
        <w:t>hey invest in companies that are working in the com</w:t>
      </w:r>
      <w:r w:rsidR="003F289F" w:rsidRPr="00E663FB">
        <w:rPr>
          <w:sz w:val="32"/>
          <w:szCs w:val="32"/>
        </w:rPr>
        <w:t xml:space="preserve">modities market, such as mining, grains, metal </w:t>
      </w:r>
      <w:r w:rsidRPr="00E663FB">
        <w:rPr>
          <w:sz w:val="32"/>
          <w:szCs w:val="32"/>
        </w:rPr>
        <w:t>companies</w:t>
      </w:r>
      <w:r w:rsidR="003F289F" w:rsidRPr="00E663FB">
        <w:rPr>
          <w:sz w:val="32"/>
          <w:szCs w:val="32"/>
        </w:rPr>
        <w:t xml:space="preserve"> etc. Performance of these funds out rightly depending upon the way market move.</w:t>
      </w:r>
    </w:p>
    <w:p w14:paraId="04C43491" w14:textId="77777777" w:rsidR="006F3068" w:rsidRPr="00E663FB" w:rsidRDefault="006F3068" w:rsidP="0011674E">
      <w:pPr>
        <w:widowControl/>
        <w:numPr>
          <w:ilvl w:val="0"/>
          <w:numId w:val="6"/>
        </w:numPr>
        <w:autoSpaceDE/>
        <w:autoSpaceDN/>
        <w:ind w:left="188"/>
        <w:jc w:val="both"/>
        <w:rPr>
          <w:sz w:val="32"/>
          <w:szCs w:val="32"/>
        </w:rPr>
      </w:pPr>
      <w:r w:rsidRPr="00E663FB">
        <w:rPr>
          <w:rStyle w:val="Strong"/>
          <w:sz w:val="32"/>
          <w:szCs w:val="32"/>
        </w:rPr>
        <w:t>Market neutral funds:</w:t>
      </w:r>
      <w:r w:rsidRPr="00E663FB">
        <w:rPr>
          <w:rStyle w:val="apple-converted-space"/>
          <w:rFonts w:eastAsiaTheme="majorEastAsia"/>
          <w:sz w:val="32"/>
          <w:szCs w:val="32"/>
        </w:rPr>
        <w:t> </w:t>
      </w:r>
      <w:r w:rsidR="003F289F" w:rsidRPr="00E663FB">
        <w:rPr>
          <w:sz w:val="32"/>
          <w:szCs w:val="32"/>
        </w:rPr>
        <w:t xml:space="preserve">In </w:t>
      </w:r>
      <w:r w:rsidRPr="00E663FB">
        <w:rPr>
          <w:sz w:val="32"/>
          <w:szCs w:val="32"/>
        </w:rPr>
        <w:t>neutral</w:t>
      </w:r>
      <w:r w:rsidR="003F289F" w:rsidRPr="00E663FB">
        <w:rPr>
          <w:sz w:val="32"/>
          <w:szCs w:val="32"/>
        </w:rPr>
        <w:t xml:space="preserve"> market, funds are not </w:t>
      </w:r>
      <w:r w:rsidRPr="00E663FB">
        <w:rPr>
          <w:sz w:val="32"/>
          <w:szCs w:val="32"/>
        </w:rPr>
        <w:t>invest</w:t>
      </w:r>
      <w:r w:rsidR="003F289F" w:rsidRPr="00E663FB">
        <w:rPr>
          <w:sz w:val="32"/>
          <w:szCs w:val="32"/>
        </w:rPr>
        <w:t>ed</w:t>
      </w:r>
      <w:r w:rsidRPr="00E663FB">
        <w:rPr>
          <w:sz w:val="32"/>
          <w:szCs w:val="32"/>
        </w:rPr>
        <w:t xml:space="preserve"> in the mar</w:t>
      </w:r>
      <w:r w:rsidR="003F289F" w:rsidRPr="00E663FB">
        <w:rPr>
          <w:sz w:val="32"/>
          <w:szCs w:val="32"/>
        </w:rPr>
        <w:t>kets directly. It</w:t>
      </w:r>
      <w:r w:rsidRPr="00E663FB">
        <w:rPr>
          <w:sz w:val="32"/>
          <w:szCs w:val="32"/>
        </w:rPr>
        <w:t xml:space="preserve"> invest</w:t>
      </w:r>
      <w:r w:rsidR="003F289F" w:rsidRPr="00E663FB">
        <w:rPr>
          <w:sz w:val="32"/>
          <w:szCs w:val="32"/>
        </w:rPr>
        <w:t>s</w:t>
      </w:r>
      <w:r w:rsidRPr="00E663FB">
        <w:rPr>
          <w:sz w:val="32"/>
          <w:szCs w:val="32"/>
        </w:rPr>
        <w:t xml:space="preserve"> in treasury b</w:t>
      </w:r>
      <w:r w:rsidR="003F289F" w:rsidRPr="00E663FB">
        <w:rPr>
          <w:sz w:val="32"/>
          <w:szCs w:val="32"/>
        </w:rPr>
        <w:t xml:space="preserve">ills, </w:t>
      </w:r>
      <w:proofErr w:type="gramStart"/>
      <w:r w:rsidR="003F289F" w:rsidRPr="00E663FB">
        <w:rPr>
          <w:sz w:val="32"/>
          <w:szCs w:val="32"/>
        </w:rPr>
        <w:t>ETFs</w:t>
      </w:r>
      <w:proofErr w:type="gramEnd"/>
      <w:r w:rsidR="003F289F" w:rsidRPr="00E663FB">
        <w:rPr>
          <w:sz w:val="32"/>
          <w:szCs w:val="32"/>
        </w:rPr>
        <w:t xml:space="preserve"> and securities in such a wa</w:t>
      </w:r>
      <w:r w:rsidRPr="00E663FB">
        <w:rPr>
          <w:sz w:val="32"/>
          <w:szCs w:val="32"/>
        </w:rPr>
        <w:t>y to target a fixed and steady growth.</w:t>
      </w:r>
    </w:p>
    <w:p w14:paraId="762152F9" w14:textId="77777777" w:rsidR="006F3068" w:rsidRPr="00E663FB" w:rsidRDefault="006F3068" w:rsidP="0011674E">
      <w:pPr>
        <w:widowControl/>
        <w:numPr>
          <w:ilvl w:val="0"/>
          <w:numId w:val="6"/>
        </w:numPr>
        <w:autoSpaceDE/>
        <w:autoSpaceDN/>
        <w:ind w:left="188"/>
        <w:jc w:val="both"/>
        <w:rPr>
          <w:sz w:val="32"/>
          <w:szCs w:val="32"/>
        </w:rPr>
      </w:pPr>
      <w:r w:rsidRPr="00E663FB">
        <w:rPr>
          <w:rStyle w:val="Strong"/>
          <w:sz w:val="32"/>
          <w:szCs w:val="32"/>
        </w:rPr>
        <w:t>Inverse/leveraged funds:</w:t>
      </w:r>
      <w:r w:rsidRPr="00E663FB">
        <w:rPr>
          <w:rStyle w:val="apple-converted-space"/>
          <w:rFonts w:eastAsiaTheme="majorEastAsia"/>
          <w:b/>
          <w:bCs/>
          <w:sz w:val="32"/>
          <w:szCs w:val="32"/>
        </w:rPr>
        <w:t> </w:t>
      </w:r>
      <w:r w:rsidR="00863883" w:rsidRPr="00E663FB">
        <w:rPr>
          <w:sz w:val="32"/>
          <w:szCs w:val="32"/>
        </w:rPr>
        <w:t xml:space="preserve">They are not typical </w:t>
      </w:r>
      <w:r w:rsidRPr="00E663FB">
        <w:rPr>
          <w:sz w:val="32"/>
          <w:szCs w:val="32"/>
        </w:rPr>
        <w:t xml:space="preserve">traditional mutual funds. The </w:t>
      </w:r>
      <w:r w:rsidR="00863883" w:rsidRPr="00E663FB">
        <w:rPr>
          <w:sz w:val="32"/>
          <w:szCs w:val="32"/>
        </w:rPr>
        <w:t xml:space="preserve">unique attribute of these funds to </w:t>
      </w:r>
      <w:r w:rsidRPr="00E663FB">
        <w:rPr>
          <w:sz w:val="32"/>
          <w:szCs w:val="32"/>
        </w:rPr>
        <w:t>earn when the markets fall</w:t>
      </w:r>
      <w:r w:rsidR="00863883" w:rsidRPr="00E663FB">
        <w:rPr>
          <w:sz w:val="32"/>
          <w:szCs w:val="32"/>
        </w:rPr>
        <w:t xml:space="preserve"> and when markets come up</w:t>
      </w:r>
      <w:r w:rsidRPr="00E663FB">
        <w:rPr>
          <w:sz w:val="32"/>
          <w:szCs w:val="32"/>
        </w:rPr>
        <w:t xml:space="preserve"> well these funds tend to go into loss. These are generally meant only for those who are willing to </w:t>
      </w:r>
      <w:r w:rsidR="00863883" w:rsidRPr="00E663FB">
        <w:rPr>
          <w:sz w:val="32"/>
          <w:szCs w:val="32"/>
        </w:rPr>
        <w:t>gain abnormal profit but at the same time ready to accept</w:t>
      </w:r>
      <w:r w:rsidRPr="00E663FB">
        <w:rPr>
          <w:sz w:val="32"/>
          <w:szCs w:val="32"/>
        </w:rPr>
        <w:t xml:space="preserve"> massive losses</w:t>
      </w:r>
      <w:r w:rsidR="00863883" w:rsidRPr="00E663FB">
        <w:rPr>
          <w:sz w:val="32"/>
          <w:szCs w:val="32"/>
        </w:rPr>
        <w:t>.</w:t>
      </w:r>
    </w:p>
    <w:p w14:paraId="7779126A" w14:textId="77777777" w:rsidR="006F3068" w:rsidRPr="00E663FB" w:rsidRDefault="006F3068" w:rsidP="00BD16F8">
      <w:pPr>
        <w:widowControl/>
        <w:numPr>
          <w:ilvl w:val="0"/>
          <w:numId w:val="6"/>
        </w:numPr>
        <w:autoSpaceDE/>
        <w:autoSpaceDN/>
        <w:ind w:left="188"/>
        <w:jc w:val="both"/>
        <w:rPr>
          <w:sz w:val="32"/>
          <w:szCs w:val="32"/>
        </w:rPr>
      </w:pPr>
      <w:r w:rsidRPr="00E663FB">
        <w:rPr>
          <w:rStyle w:val="Strong"/>
          <w:sz w:val="32"/>
          <w:szCs w:val="32"/>
        </w:rPr>
        <w:t>Asset allocation funds:</w:t>
      </w:r>
      <w:r w:rsidRPr="00E663FB">
        <w:rPr>
          <w:rStyle w:val="apple-converted-space"/>
          <w:rFonts w:eastAsiaTheme="majorEastAsia"/>
          <w:sz w:val="32"/>
          <w:szCs w:val="32"/>
        </w:rPr>
        <w:t> </w:t>
      </w:r>
      <w:r w:rsidR="00CA4218" w:rsidRPr="00E663FB">
        <w:rPr>
          <w:rFonts w:ascii="Arial" w:hAnsi="Arial" w:cs="Arial"/>
          <w:sz w:val="28"/>
          <w:szCs w:val="28"/>
          <w:shd w:val="clear" w:color="auto" w:fill="FFFFFF"/>
        </w:rPr>
        <w:t>The concept of a</w:t>
      </w:r>
      <w:r w:rsidR="00863883" w:rsidRPr="00E663FB">
        <w:rPr>
          <w:rFonts w:ascii="Arial" w:hAnsi="Arial" w:cs="Arial"/>
          <w:sz w:val="28"/>
          <w:szCs w:val="28"/>
          <w:shd w:val="clear" w:color="auto" w:fill="FFFFFF"/>
        </w:rPr>
        <w:t xml:space="preserve">sset allocation funds </w:t>
      </w:r>
      <w:proofErr w:type="gramStart"/>
      <w:r w:rsidR="00863883" w:rsidRPr="00E663FB">
        <w:rPr>
          <w:rFonts w:ascii="Arial" w:hAnsi="Arial" w:cs="Arial"/>
          <w:sz w:val="28"/>
          <w:szCs w:val="28"/>
          <w:shd w:val="clear" w:color="auto" w:fill="FFFFFF"/>
        </w:rPr>
        <w:t>were</w:t>
      </w:r>
      <w:proofErr w:type="gramEnd"/>
      <w:r w:rsidR="00863883" w:rsidRPr="00E663FB">
        <w:rPr>
          <w:rFonts w:ascii="Arial" w:hAnsi="Arial" w:cs="Arial"/>
          <w:sz w:val="28"/>
          <w:szCs w:val="28"/>
          <w:shd w:val="clear" w:color="auto" w:fill="FFFFFF"/>
        </w:rPr>
        <w:t xml:space="preserve"> developed from</w:t>
      </w:r>
      <w:r w:rsidR="00863883" w:rsidRPr="00E663FB">
        <w:rPr>
          <w:rStyle w:val="apple-converted-space"/>
          <w:rFonts w:ascii="Arial" w:hAnsi="Arial" w:cs="Arial"/>
          <w:sz w:val="28"/>
          <w:szCs w:val="28"/>
          <w:shd w:val="clear" w:color="auto" w:fill="FFFFFF"/>
        </w:rPr>
        <w:t> </w:t>
      </w:r>
      <w:hyperlink r:id="rId12" w:history="1">
        <w:r w:rsidR="00863883" w:rsidRPr="00E663FB">
          <w:rPr>
            <w:rStyle w:val="Hyperlink"/>
            <w:rFonts w:ascii="Arial" w:hAnsi="Arial" w:cs="Arial"/>
            <w:color w:val="auto"/>
            <w:sz w:val="28"/>
            <w:szCs w:val="28"/>
            <w:u w:val="none"/>
          </w:rPr>
          <w:t>modern portfolio theory</w:t>
        </w:r>
      </w:hyperlink>
      <w:r w:rsidR="00CA4218" w:rsidRPr="00E663FB">
        <w:rPr>
          <w:rFonts w:ascii="Arial" w:hAnsi="Arial" w:cs="Arial"/>
          <w:sz w:val="28"/>
          <w:szCs w:val="28"/>
          <w:shd w:val="clear" w:color="auto" w:fill="FFFFFF"/>
        </w:rPr>
        <w:t>. Modern portfolio theory state</w:t>
      </w:r>
      <w:r w:rsidR="00863883" w:rsidRPr="00E663FB">
        <w:rPr>
          <w:rFonts w:ascii="Arial" w:hAnsi="Arial" w:cs="Arial"/>
          <w:sz w:val="28"/>
          <w:szCs w:val="28"/>
          <w:shd w:val="clear" w:color="auto" w:fill="FFFFFF"/>
        </w:rPr>
        <w:t xml:space="preserve">s that investors can </w:t>
      </w:r>
      <w:r w:rsidR="00CA4218" w:rsidRPr="00E663FB">
        <w:rPr>
          <w:rFonts w:ascii="Arial" w:hAnsi="Arial" w:cs="Arial"/>
          <w:sz w:val="28"/>
          <w:szCs w:val="28"/>
          <w:shd w:val="clear" w:color="auto" w:fill="FFFFFF"/>
        </w:rPr>
        <w:t xml:space="preserve">reduce risk and </w:t>
      </w:r>
      <w:r w:rsidR="00863883" w:rsidRPr="00E663FB">
        <w:rPr>
          <w:rFonts w:ascii="Arial" w:hAnsi="Arial" w:cs="Arial"/>
          <w:sz w:val="28"/>
          <w:szCs w:val="28"/>
          <w:shd w:val="clear" w:color="auto" w:fill="FFFFFF"/>
        </w:rPr>
        <w:t xml:space="preserve">achieve optimal returns by investing in a diversified portfolio of investments included in an efficient frontier. </w:t>
      </w:r>
      <w:r w:rsidR="00CA4218" w:rsidRPr="00E663FB">
        <w:rPr>
          <w:rFonts w:ascii="Arial" w:hAnsi="Arial" w:cs="Arial"/>
          <w:sz w:val="28"/>
          <w:szCs w:val="28"/>
          <w:shd w:val="clear" w:color="auto" w:fill="FFFFFF"/>
        </w:rPr>
        <w:t xml:space="preserve"> The </w:t>
      </w:r>
      <w:r w:rsidR="00863883" w:rsidRPr="00E663FB">
        <w:rPr>
          <w:rFonts w:ascii="Arial" w:hAnsi="Arial" w:cs="Arial"/>
          <w:sz w:val="28"/>
          <w:szCs w:val="28"/>
          <w:shd w:val="clear" w:color="auto" w:fill="FFFFFF"/>
        </w:rPr>
        <w:t xml:space="preserve">modern portfolio theory outlines how a portfolio can vary its asset </w:t>
      </w:r>
      <w:r w:rsidR="00863883" w:rsidRPr="00E663FB">
        <w:rPr>
          <w:rFonts w:ascii="Arial" w:hAnsi="Arial" w:cs="Arial"/>
          <w:sz w:val="28"/>
          <w:szCs w:val="28"/>
          <w:shd w:val="clear" w:color="auto" w:fill="FFFFFF"/>
        </w:rPr>
        <w:lastRenderedPageBreak/>
        <w:t xml:space="preserve">mix to </w:t>
      </w:r>
      <w:r w:rsidR="00CA4218" w:rsidRPr="00E663FB">
        <w:rPr>
          <w:rFonts w:ascii="Arial" w:hAnsi="Arial" w:cs="Arial"/>
          <w:sz w:val="28"/>
          <w:szCs w:val="28"/>
          <w:shd w:val="clear" w:color="auto" w:fill="FFFFFF"/>
        </w:rPr>
        <w:t xml:space="preserve">mitigate the </w:t>
      </w:r>
      <w:r w:rsidR="00863883" w:rsidRPr="00E663FB">
        <w:rPr>
          <w:rFonts w:ascii="Arial" w:hAnsi="Arial" w:cs="Arial"/>
          <w:sz w:val="28"/>
          <w:szCs w:val="28"/>
          <w:shd w:val="clear" w:color="auto" w:fill="FFFFFF"/>
        </w:rPr>
        <w:t xml:space="preserve">risk </w:t>
      </w:r>
      <w:r w:rsidR="00CA4218" w:rsidRPr="00E663FB">
        <w:rPr>
          <w:rFonts w:ascii="Arial" w:hAnsi="Arial" w:cs="Arial"/>
          <w:sz w:val="28"/>
          <w:szCs w:val="28"/>
          <w:shd w:val="clear" w:color="auto" w:fill="FFFFFF"/>
        </w:rPr>
        <w:t>factors.</w:t>
      </w:r>
      <w:r w:rsidR="00863883" w:rsidRPr="00E663FB">
        <w:rPr>
          <w:rFonts w:ascii="Arial" w:hAnsi="Arial" w:cs="Arial"/>
          <w:sz w:val="28"/>
          <w:szCs w:val="28"/>
        </w:rPr>
        <w:br/>
      </w:r>
      <w:r w:rsidR="00863883" w:rsidRPr="00E663FB">
        <w:rPr>
          <w:sz w:val="32"/>
          <w:szCs w:val="32"/>
        </w:rPr>
        <w:t>In these funds, the fund</w:t>
      </w:r>
      <w:r w:rsidRPr="00E663FB">
        <w:rPr>
          <w:sz w:val="32"/>
          <w:szCs w:val="32"/>
        </w:rPr>
        <w:t xml:space="preserve"> managers can adjust </w:t>
      </w:r>
      <w:r w:rsidR="00863883" w:rsidRPr="00E663FB">
        <w:rPr>
          <w:sz w:val="32"/>
          <w:szCs w:val="32"/>
        </w:rPr>
        <w:t xml:space="preserve">or distribute </w:t>
      </w:r>
      <w:r w:rsidRPr="00E663FB">
        <w:rPr>
          <w:sz w:val="32"/>
          <w:szCs w:val="32"/>
        </w:rPr>
        <w:t xml:space="preserve">the </w:t>
      </w:r>
      <w:r w:rsidR="00863883" w:rsidRPr="00E663FB">
        <w:rPr>
          <w:sz w:val="32"/>
          <w:szCs w:val="32"/>
        </w:rPr>
        <w:t>investment</w:t>
      </w:r>
      <w:r w:rsidRPr="00E663FB">
        <w:rPr>
          <w:sz w:val="32"/>
          <w:szCs w:val="32"/>
        </w:rPr>
        <w:t xml:space="preserve"> to achieve </w:t>
      </w:r>
      <w:r w:rsidR="00863883" w:rsidRPr="00E663FB">
        <w:rPr>
          <w:sz w:val="32"/>
          <w:szCs w:val="32"/>
        </w:rPr>
        <w:t>desire outcome</w:t>
      </w:r>
      <w:r w:rsidRPr="00E663FB">
        <w:rPr>
          <w:sz w:val="32"/>
          <w:szCs w:val="32"/>
        </w:rPr>
        <w:t>. These funds split the invested amounts in various instruments like bonds and equity.</w:t>
      </w:r>
    </w:p>
    <w:p w14:paraId="7AC4655D" w14:textId="77777777" w:rsidR="006F3068" w:rsidRPr="00E663FB" w:rsidRDefault="00CA4218" w:rsidP="0011674E">
      <w:pPr>
        <w:widowControl/>
        <w:numPr>
          <w:ilvl w:val="0"/>
          <w:numId w:val="6"/>
        </w:numPr>
        <w:autoSpaceDE/>
        <w:autoSpaceDN/>
        <w:ind w:left="188"/>
        <w:jc w:val="both"/>
        <w:rPr>
          <w:sz w:val="32"/>
          <w:szCs w:val="32"/>
        </w:rPr>
      </w:pPr>
      <w:r w:rsidRPr="00E663FB">
        <w:rPr>
          <w:rStyle w:val="Strong"/>
          <w:sz w:val="32"/>
          <w:szCs w:val="32"/>
        </w:rPr>
        <w:t>Gil</w:t>
      </w:r>
      <w:r w:rsidR="006F3068" w:rsidRPr="00E663FB">
        <w:rPr>
          <w:rStyle w:val="Strong"/>
          <w:sz w:val="32"/>
          <w:szCs w:val="32"/>
        </w:rPr>
        <w:t>t Funds:</w:t>
      </w:r>
      <w:r w:rsidR="006F3068" w:rsidRPr="00E663FB">
        <w:rPr>
          <w:rStyle w:val="apple-converted-space"/>
          <w:rFonts w:eastAsiaTheme="majorEastAsia"/>
          <w:b/>
          <w:bCs/>
          <w:sz w:val="32"/>
          <w:szCs w:val="32"/>
        </w:rPr>
        <w:t> </w:t>
      </w:r>
      <w:r w:rsidR="006F3068" w:rsidRPr="00E663FB">
        <w:rPr>
          <w:sz w:val="32"/>
          <w:szCs w:val="32"/>
        </w:rPr>
        <w:t xml:space="preserve">Gift funds are mutual funds where the funds are </w:t>
      </w:r>
      <w:r w:rsidRPr="00E663FB">
        <w:rPr>
          <w:sz w:val="32"/>
          <w:szCs w:val="32"/>
        </w:rPr>
        <w:t xml:space="preserve">entirely </w:t>
      </w:r>
      <w:r w:rsidR="006F3068" w:rsidRPr="00E663FB">
        <w:rPr>
          <w:sz w:val="32"/>
          <w:szCs w:val="32"/>
        </w:rPr>
        <w:t xml:space="preserve">invested in government securities for a long term. </w:t>
      </w:r>
      <w:r w:rsidRPr="00E663FB">
        <w:rPr>
          <w:sz w:val="32"/>
          <w:szCs w:val="32"/>
        </w:rPr>
        <w:t xml:space="preserve">They are </w:t>
      </w:r>
      <w:r w:rsidR="00BD16F8" w:rsidRPr="00E663FB">
        <w:rPr>
          <w:sz w:val="32"/>
          <w:szCs w:val="32"/>
        </w:rPr>
        <w:t>absolutely</w:t>
      </w:r>
      <w:r w:rsidR="006F3068" w:rsidRPr="00E663FB">
        <w:rPr>
          <w:sz w:val="32"/>
          <w:szCs w:val="32"/>
        </w:rPr>
        <w:t xml:space="preserve"> risk free </w:t>
      </w:r>
      <w:r w:rsidRPr="00E663FB">
        <w:rPr>
          <w:sz w:val="32"/>
          <w:szCs w:val="32"/>
        </w:rPr>
        <w:t xml:space="preserve">because they are invested in government securities, bond, </w:t>
      </w:r>
      <w:proofErr w:type="spellStart"/>
      <w:r w:rsidRPr="00E663FB">
        <w:rPr>
          <w:sz w:val="32"/>
          <w:szCs w:val="32"/>
        </w:rPr>
        <w:t>t-bills</w:t>
      </w:r>
      <w:proofErr w:type="spellEnd"/>
      <w:r w:rsidRPr="00E663FB">
        <w:rPr>
          <w:sz w:val="32"/>
          <w:szCs w:val="32"/>
        </w:rPr>
        <w:t xml:space="preserve"> </w:t>
      </w:r>
      <w:proofErr w:type="spellStart"/>
      <w:r w:rsidRPr="00E663FB">
        <w:rPr>
          <w:sz w:val="32"/>
          <w:szCs w:val="32"/>
        </w:rPr>
        <w:t>etc</w:t>
      </w:r>
      <w:proofErr w:type="spellEnd"/>
      <w:r w:rsidRPr="00E663FB">
        <w:rPr>
          <w:sz w:val="32"/>
          <w:szCs w:val="32"/>
        </w:rPr>
        <w:t xml:space="preserve"> </w:t>
      </w:r>
      <w:r w:rsidR="006F3068" w:rsidRPr="00E663FB">
        <w:rPr>
          <w:sz w:val="32"/>
          <w:szCs w:val="32"/>
        </w:rPr>
        <w:t xml:space="preserve">and can be the ideal investment </w:t>
      </w:r>
      <w:r w:rsidRPr="00E663FB">
        <w:rPr>
          <w:sz w:val="32"/>
          <w:szCs w:val="32"/>
        </w:rPr>
        <w:t>for risk averse investors.</w:t>
      </w:r>
    </w:p>
    <w:p w14:paraId="5B71A089" w14:textId="77777777" w:rsidR="006F3068" w:rsidRPr="00E663FB" w:rsidRDefault="006F3068" w:rsidP="0011674E">
      <w:pPr>
        <w:widowControl/>
        <w:numPr>
          <w:ilvl w:val="0"/>
          <w:numId w:val="6"/>
        </w:numPr>
        <w:autoSpaceDE/>
        <w:autoSpaceDN/>
        <w:ind w:left="188"/>
        <w:jc w:val="both"/>
        <w:rPr>
          <w:sz w:val="32"/>
          <w:szCs w:val="32"/>
        </w:rPr>
      </w:pPr>
      <w:r w:rsidRPr="00E663FB">
        <w:rPr>
          <w:rStyle w:val="Strong"/>
          <w:sz w:val="32"/>
          <w:szCs w:val="32"/>
        </w:rPr>
        <w:t>Exchange traded funds:</w:t>
      </w:r>
      <w:r w:rsidRPr="00E663FB">
        <w:rPr>
          <w:rStyle w:val="apple-converted-space"/>
          <w:rFonts w:eastAsiaTheme="majorEastAsia"/>
          <w:sz w:val="32"/>
          <w:szCs w:val="32"/>
        </w:rPr>
        <w:t> </w:t>
      </w:r>
      <w:r w:rsidR="00CA4218" w:rsidRPr="00E663FB">
        <w:rPr>
          <w:sz w:val="32"/>
          <w:szCs w:val="32"/>
        </w:rPr>
        <w:t>These funds are of</w:t>
      </w:r>
      <w:r w:rsidR="00BD16F8" w:rsidRPr="00E663FB">
        <w:rPr>
          <w:sz w:val="32"/>
          <w:szCs w:val="32"/>
        </w:rPr>
        <w:t xml:space="preserve"> </w:t>
      </w:r>
      <w:r w:rsidRPr="00E663FB">
        <w:rPr>
          <w:sz w:val="32"/>
          <w:szCs w:val="32"/>
        </w:rPr>
        <w:t xml:space="preserve">mix of both open and close ended mutual funds and are </w:t>
      </w:r>
      <w:r w:rsidR="00CA4218" w:rsidRPr="00E663FB">
        <w:rPr>
          <w:sz w:val="32"/>
          <w:szCs w:val="32"/>
        </w:rPr>
        <w:t xml:space="preserve">listed and </w:t>
      </w:r>
      <w:r w:rsidRPr="00E663FB">
        <w:rPr>
          <w:sz w:val="32"/>
          <w:szCs w:val="32"/>
        </w:rPr>
        <w:t>traded on the stock markets. These</w:t>
      </w:r>
      <w:r w:rsidR="00CA4218" w:rsidRPr="00E663FB">
        <w:rPr>
          <w:sz w:val="32"/>
          <w:szCs w:val="32"/>
        </w:rPr>
        <w:t xml:space="preserve"> funds </w:t>
      </w:r>
      <w:r w:rsidRPr="00E663FB">
        <w:rPr>
          <w:sz w:val="32"/>
          <w:szCs w:val="32"/>
        </w:rPr>
        <w:t>offer a lot of liquidity</w:t>
      </w:r>
      <w:r w:rsidR="00CA4218" w:rsidRPr="00E663FB">
        <w:rPr>
          <w:sz w:val="32"/>
          <w:szCs w:val="32"/>
        </w:rPr>
        <w:t xml:space="preserve"> and virtual appreciation of fund. T</w:t>
      </w:r>
      <w:r w:rsidRPr="00E663FB">
        <w:rPr>
          <w:sz w:val="32"/>
          <w:szCs w:val="32"/>
        </w:rPr>
        <w:t xml:space="preserve">hey </w:t>
      </w:r>
      <w:r w:rsidR="00BD16F8" w:rsidRPr="00E663FB">
        <w:rPr>
          <w:sz w:val="32"/>
          <w:szCs w:val="32"/>
        </w:rPr>
        <w:t>are traded at very low</w:t>
      </w:r>
      <w:r w:rsidR="00CA4218" w:rsidRPr="00E663FB">
        <w:rPr>
          <w:sz w:val="32"/>
          <w:szCs w:val="32"/>
        </w:rPr>
        <w:t xml:space="preserve"> entry and </w:t>
      </w:r>
      <w:r w:rsidRPr="00E663FB">
        <w:rPr>
          <w:sz w:val="32"/>
          <w:szCs w:val="32"/>
        </w:rPr>
        <w:t>exit load</w:t>
      </w:r>
      <w:r w:rsidR="00BD16F8" w:rsidRPr="00E663FB">
        <w:rPr>
          <w:sz w:val="32"/>
          <w:szCs w:val="32"/>
        </w:rPr>
        <w:t xml:space="preserve"> thus became first choice of literary investors.</w:t>
      </w:r>
    </w:p>
    <w:p w14:paraId="31289C6F" w14:textId="77777777" w:rsidR="00B96F1C" w:rsidRPr="00E663FB" w:rsidRDefault="00B96F1C" w:rsidP="00491ACB">
      <w:pPr>
        <w:widowControl/>
        <w:shd w:val="clear" w:color="auto" w:fill="FFFFFF"/>
        <w:autoSpaceDE/>
        <w:autoSpaceDN/>
        <w:jc w:val="both"/>
        <w:rPr>
          <w:sz w:val="32"/>
          <w:szCs w:val="32"/>
          <w:lang w:bidi="hi-IN"/>
        </w:rPr>
      </w:pPr>
    </w:p>
    <w:p w14:paraId="3056044E" w14:textId="07E3AAA6" w:rsidR="0047793A" w:rsidRPr="005C7A2C" w:rsidRDefault="005C7A2C" w:rsidP="0047793A">
      <w:pPr>
        <w:pStyle w:val="BodyText"/>
        <w:ind w:right="51"/>
        <w:jc w:val="both"/>
        <w:rPr>
          <w:b/>
          <w:bCs/>
          <w:w w:val="110"/>
          <w:sz w:val="36"/>
          <w:szCs w:val="36"/>
        </w:rPr>
      </w:pPr>
      <w:r w:rsidRPr="005C7A2C">
        <w:rPr>
          <w:b/>
          <w:bCs/>
          <w:w w:val="110"/>
          <w:sz w:val="36"/>
          <w:szCs w:val="36"/>
        </w:rPr>
        <w:t>Student exercise</w:t>
      </w:r>
    </w:p>
    <w:p w14:paraId="6EEFF628" w14:textId="77777777" w:rsidR="004C7EE2" w:rsidRPr="00E663FB" w:rsidRDefault="004C7EE2" w:rsidP="004C7EE2">
      <w:pPr>
        <w:rPr>
          <w:b/>
          <w:bCs/>
          <w:sz w:val="32"/>
          <w:szCs w:val="32"/>
          <w:lang w:bidi="hi-IN"/>
        </w:rPr>
      </w:pPr>
      <w:r w:rsidRPr="00E663FB">
        <w:rPr>
          <w:b/>
          <w:bCs/>
          <w:sz w:val="32"/>
          <w:szCs w:val="32"/>
          <w:lang w:bidi="hi-IN"/>
        </w:rPr>
        <w:t>Mutual Funds: Myths &amp; Facts</w:t>
      </w:r>
    </w:p>
    <w:p w14:paraId="06C343DC" w14:textId="77777777" w:rsidR="004C7EE2" w:rsidRPr="00E663FB" w:rsidRDefault="004C7EE2" w:rsidP="004C7EE2">
      <w:pPr>
        <w:rPr>
          <w:rFonts w:ascii="Arial" w:hAnsi="Arial" w:cs="Arial"/>
          <w:sz w:val="32"/>
          <w:szCs w:val="32"/>
          <w:lang w:bidi="hi-IN"/>
        </w:rPr>
      </w:pPr>
    </w:p>
    <w:tbl>
      <w:tblPr>
        <w:tblStyle w:val="TableGrid"/>
        <w:tblW w:w="0" w:type="auto"/>
        <w:tblLook w:val="04A0" w:firstRow="1" w:lastRow="0" w:firstColumn="1" w:lastColumn="0" w:noHBand="0" w:noVBand="1"/>
      </w:tblPr>
      <w:tblGrid>
        <w:gridCol w:w="9070"/>
      </w:tblGrid>
      <w:tr w:rsidR="00E663FB" w:rsidRPr="00E663FB" w14:paraId="061C1CD5" w14:textId="77777777" w:rsidTr="004C7EE2">
        <w:tc>
          <w:tcPr>
            <w:tcW w:w="9576" w:type="dxa"/>
          </w:tcPr>
          <w:p w14:paraId="0C0F14FC" w14:textId="77777777" w:rsidR="004C7EE2" w:rsidRPr="00E663FB" w:rsidRDefault="004C7EE2" w:rsidP="004C7EE2">
            <w:pPr>
              <w:jc w:val="both"/>
              <w:rPr>
                <w:i/>
                <w:iCs/>
                <w:caps/>
                <w:sz w:val="32"/>
                <w:szCs w:val="32"/>
              </w:rPr>
            </w:pPr>
            <w:r w:rsidRPr="00E663FB">
              <w:rPr>
                <w:i/>
                <w:iCs/>
                <w:caps/>
                <w:sz w:val="32"/>
                <w:szCs w:val="32"/>
              </w:rPr>
              <w:t>1. MYTH: MUTUAL FUNDS ARE FOR EXPERTS.</w:t>
            </w:r>
          </w:p>
          <w:p w14:paraId="39A4B4A8" w14:textId="77777777" w:rsidR="004C7EE2" w:rsidRPr="00E663FB" w:rsidRDefault="004C7EE2" w:rsidP="004C7EE2">
            <w:pPr>
              <w:jc w:val="both"/>
              <w:rPr>
                <w:i/>
                <w:iCs/>
                <w:sz w:val="32"/>
                <w:szCs w:val="32"/>
              </w:rPr>
            </w:pPr>
          </w:p>
          <w:p w14:paraId="7EB351D7" w14:textId="77777777" w:rsidR="004C7EE2" w:rsidRPr="00E663FB" w:rsidRDefault="004C7EE2" w:rsidP="004C7EE2">
            <w:pPr>
              <w:jc w:val="both"/>
              <w:rPr>
                <w:sz w:val="32"/>
                <w:szCs w:val="32"/>
              </w:rPr>
            </w:pPr>
            <w:r w:rsidRPr="00E663FB">
              <w:rPr>
                <w:sz w:val="32"/>
                <w:szCs w:val="32"/>
              </w:rPr>
              <w:t>Fact: In fact, Mutual funds are meant for of common investors who may lack the knowledge or skill set to invest in securities market. Mutual Funds are professionally managed by expert Fund Managers after extensive market research for the benefit of investors. A mutual fund is an inexpensive way for investors to get a full-time professional fund manager to manage their money.</w:t>
            </w:r>
          </w:p>
          <w:p w14:paraId="4057A9E1" w14:textId="77777777" w:rsidR="004C7EE2" w:rsidRPr="00E663FB" w:rsidRDefault="004C7EE2" w:rsidP="004C7EE2">
            <w:pPr>
              <w:jc w:val="both"/>
              <w:rPr>
                <w:sz w:val="32"/>
                <w:szCs w:val="32"/>
              </w:rPr>
            </w:pPr>
          </w:p>
          <w:p w14:paraId="7E1CF17B" w14:textId="77777777" w:rsidR="004C7EE2" w:rsidRPr="00E663FB" w:rsidRDefault="004C7EE2" w:rsidP="004C7EE2">
            <w:pPr>
              <w:jc w:val="both"/>
              <w:rPr>
                <w:i/>
                <w:iCs/>
                <w:caps/>
                <w:sz w:val="32"/>
                <w:szCs w:val="32"/>
              </w:rPr>
            </w:pPr>
            <w:r w:rsidRPr="00E663FB">
              <w:rPr>
                <w:i/>
                <w:iCs/>
                <w:sz w:val="32"/>
                <w:szCs w:val="32"/>
                <w:lang w:bidi="hi-IN"/>
              </w:rPr>
              <w:t xml:space="preserve">2. </w:t>
            </w:r>
            <w:r w:rsidRPr="00E663FB">
              <w:rPr>
                <w:i/>
                <w:iCs/>
                <w:caps/>
                <w:sz w:val="32"/>
                <w:szCs w:val="32"/>
              </w:rPr>
              <w:t>MYTH: MUTUAL FUND INVESTMENTS ARE ONLY FOR THE LONG TERM.</w:t>
            </w:r>
          </w:p>
          <w:p w14:paraId="3768E63C" w14:textId="77777777" w:rsidR="004C7EE2" w:rsidRPr="00E663FB" w:rsidRDefault="004C7EE2" w:rsidP="004C7EE2">
            <w:pPr>
              <w:jc w:val="both"/>
              <w:rPr>
                <w:i/>
                <w:iCs/>
                <w:caps/>
                <w:sz w:val="32"/>
                <w:szCs w:val="32"/>
              </w:rPr>
            </w:pPr>
          </w:p>
          <w:p w14:paraId="4E554AA9" w14:textId="77777777" w:rsidR="004C7EE2" w:rsidRPr="00E663FB" w:rsidRDefault="004C7EE2" w:rsidP="004C7EE2">
            <w:pPr>
              <w:jc w:val="both"/>
              <w:rPr>
                <w:sz w:val="32"/>
                <w:szCs w:val="32"/>
              </w:rPr>
            </w:pPr>
            <w:r w:rsidRPr="00E663FB">
              <w:rPr>
                <w:sz w:val="32"/>
                <w:szCs w:val="32"/>
              </w:rPr>
              <w:t>Fact: Mutual funds can be for the short term or for longer term based on one’s investment horizon and objective.</w:t>
            </w:r>
          </w:p>
          <w:p w14:paraId="391E1E72" w14:textId="77777777" w:rsidR="004C7EE2" w:rsidRPr="00E663FB" w:rsidRDefault="004C7EE2" w:rsidP="004C7EE2">
            <w:pPr>
              <w:jc w:val="both"/>
              <w:rPr>
                <w:sz w:val="32"/>
                <w:szCs w:val="32"/>
              </w:rPr>
            </w:pPr>
          </w:p>
          <w:p w14:paraId="5382C837" w14:textId="77777777" w:rsidR="004C7EE2" w:rsidRPr="00E663FB" w:rsidRDefault="004C7EE2" w:rsidP="004C7EE2">
            <w:pPr>
              <w:jc w:val="both"/>
              <w:rPr>
                <w:i/>
                <w:iCs/>
                <w:caps/>
                <w:sz w:val="32"/>
                <w:szCs w:val="32"/>
              </w:rPr>
            </w:pPr>
            <w:r w:rsidRPr="00E663FB">
              <w:rPr>
                <w:i/>
                <w:iCs/>
                <w:caps/>
                <w:sz w:val="32"/>
                <w:szCs w:val="32"/>
              </w:rPr>
              <w:t>3. MYTH: INVESTING IN MUTUAL FUNDS IS THE SAME AS INVESTING IN STOCK MARKET / MUTUAL FUND IS AN EQUITY PRODUCT.</w:t>
            </w:r>
          </w:p>
          <w:p w14:paraId="5B47C6C9" w14:textId="77777777" w:rsidR="004C7EE2" w:rsidRPr="00E663FB" w:rsidRDefault="004C7EE2" w:rsidP="004C7EE2">
            <w:pPr>
              <w:jc w:val="both"/>
              <w:rPr>
                <w:i/>
                <w:iCs/>
                <w:caps/>
                <w:sz w:val="32"/>
                <w:szCs w:val="32"/>
              </w:rPr>
            </w:pPr>
          </w:p>
          <w:p w14:paraId="6BA200EE" w14:textId="77777777" w:rsidR="004C7EE2" w:rsidRPr="00E663FB" w:rsidRDefault="004C7EE2" w:rsidP="004C7EE2">
            <w:pPr>
              <w:jc w:val="both"/>
              <w:rPr>
                <w:sz w:val="32"/>
                <w:szCs w:val="32"/>
              </w:rPr>
            </w:pPr>
            <w:r w:rsidRPr="00E663FB">
              <w:rPr>
                <w:sz w:val="32"/>
                <w:szCs w:val="32"/>
              </w:rPr>
              <w:lastRenderedPageBreak/>
              <w:t>Fact: Mutual Funds invest in stock market (i.e., equities), bond market (corporate bonds as well as govt. bonds) and Money Market instruments such as Treasury Bills, Commercial Papers, Certificate of Deposit, Collateral Borrowing &amp; Lending Obligation (CBLO) etc. Many of these instruments are not available to retail investors due to large ticket size of minimum order quantity (such as G-Secs) and hence, retail investors could participate in such investments through mutual fund schemes.</w:t>
            </w:r>
          </w:p>
          <w:p w14:paraId="410AAA97" w14:textId="77777777" w:rsidR="004C7EE2" w:rsidRPr="00E663FB" w:rsidRDefault="004C7EE2" w:rsidP="004C7EE2">
            <w:pPr>
              <w:jc w:val="both"/>
              <w:rPr>
                <w:sz w:val="32"/>
                <w:szCs w:val="32"/>
              </w:rPr>
            </w:pPr>
          </w:p>
          <w:p w14:paraId="513F2DB5" w14:textId="77777777" w:rsidR="004C7EE2" w:rsidRPr="00E663FB" w:rsidRDefault="004C7EE2" w:rsidP="004C7EE2">
            <w:pPr>
              <w:jc w:val="both"/>
              <w:rPr>
                <w:i/>
                <w:iCs/>
                <w:caps/>
                <w:sz w:val="32"/>
                <w:szCs w:val="32"/>
              </w:rPr>
            </w:pPr>
            <w:r w:rsidRPr="00E663FB">
              <w:rPr>
                <w:i/>
                <w:iCs/>
                <w:caps/>
                <w:sz w:val="32"/>
                <w:szCs w:val="32"/>
              </w:rPr>
              <w:t>4. MYTH: ONE NEEDS A LARGE AMOUNT OF MONEY TO INVEST IN MUTUAL FUNDS.</w:t>
            </w:r>
          </w:p>
          <w:p w14:paraId="7FC96433" w14:textId="77777777" w:rsidR="004C7EE2" w:rsidRPr="00E663FB" w:rsidRDefault="004C7EE2" w:rsidP="004C7EE2">
            <w:pPr>
              <w:jc w:val="both"/>
              <w:rPr>
                <w:i/>
                <w:iCs/>
                <w:caps/>
                <w:sz w:val="32"/>
                <w:szCs w:val="32"/>
              </w:rPr>
            </w:pPr>
          </w:p>
          <w:p w14:paraId="6C15E47F" w14:textId="77777777" w:rsidR="004C7EE2" w:rsidRPr="00E663FB" w:rsidRDefault="004C7EE2" w:rsidP="004C7EE2">
            <w:pPr>
              <w:jc w:val="both"/>
              <w:rPr>
                <w:sz w:val="32"/>
                <w:szCs w:val="32"/>
              </w:rPr>
            </w:pPr>
            <w:r w:rsidRPr="00E663FB">
              <w:rPr>
                <w:sz w:val="32"/>
                <w:szCs w:val="32"/>
              </w:rPr>
              <w:t>Fact: </w:t>
            </w:r>
            <w:proofErr w:type="gramStart"/>
            <w:r w:rsidRPr="00E663FB">
              <w:rPr>
                <w:sz w:val="32"/>
                <w:szCs w:val="32"/>
              </w:rPr>
              <w:t>Absolutely incorrect</w:t>
            </w:r>
            <w:proofErr w:type="gramEnd"/>
            <w:r w:rsidRPr="00E663FB">
              <w:rPr>
                <w:sz w:val="32"/>
                <w:szCs w:val="32"/>
              </w:rPr>
              <w:t>. One could start investing mutual funds with just ₹5000 for a lump-sum / one-time investment with no upper limit and ₹1000 towards subsequent / additional subscription in most of the mutual fund schemes. And for Equity linked Savings Schemes (ELSS), the minimum amount is as low as ₹ 500.</w:t>
            </w:r>
          </w:p>
          <w:p w14:paraId="1EEBD29A" w14:textId="77777777" w:rsidR="004C7EE2" w:rsidRPr="00E663FB" w:rsidRDefault="004C7EE2" w:rsidP="004C7EE2">
            <w:pPr>
              <w:jc w:val="both"/>
              <w:rPr>
                <w:sz w:val="32"/>
                <w:szCs w:val="32"/>
              </w:rPr>
            </w:pPr>
            <w:r w:rsidRPr="00E663FB">
              <w:rPr>
                <w:sz w:val="32"/>
                <w:szCs w:val="32"/>
              </w:rPr>
              <w:t>In fact, one could invest via Systematic Investment Plan ( SIP) with as little as ₹500 per month for as long as one wishes to.</w:t>
            </w:r>
          </w:p>
          <w:p w14:paraId="57FB182A" w14:textId="77777777" w:rsidR="004C7EE2" w:rsidRPr="00E663FB" w:rsidRDefault="004C7EE2" w:rsidP="004C7EE2">
            <w:pPr>
              <w:jc w:val="both"/>
              <w:rPr>
                <w:sz w:val="32"/>
                <w:szCs w:val="32"/>
              </w:rPr>
            </w:pPr>
          </w:p>
          <w:p w14:paraId="56DAE244" w14:textId="77777777" w:rsidR="004C7EE2" w:rsidRPr="00E663FB" w:rsidRDefault="004C7EE2" w:rsidP="004C7EE2">
            <w:pPr>
              <w:jc w:val="both"/>
              <w:rPr>
                <w:i/>
                <w:iCs/>
                <w:caps/>
                <w:sz w:val="32"/>
                <w:szCs w:val="32"/>
              </w:rPr>
            </w:pPr>
            <w:r w:rsidRPr="00E663FB">
              <w:rPr>
                <w:i/>
                <w:iCs/>
                <w:caps/>
                <w:sz w:val="32"/>
                <w:szCs w:val="32"/>
              </w:rPr>
              <w:t>5. MYTH: ONE NEEDS A LARGE AMOUNT OF MONEY TO INVEST IN MUTUAL FUNDS.</w:t>
            </w:r>
          </w:p>
          <w:p w14:paraId="262730D5" w14:textId="77777777" w:rsidR="004C7EE2" w:rsidRPr="00E663FB" w:rsidRDefault="004C7EE2" w:rsidP="004C7EE2">
            <w:pPr>
              <w:jc w:val="both"/>
              <w:rPr>
                <w:i/>
                <w:iCs/>
                <w:caps/>
                <w:sz w:val="32"/>
                <w:szCs w:val="32"/>
              </w:rPr>
            </w:pPr>
          </w:p>
          <w:p w14:paraId="488924F5" w14:textId="77777777" w:rsidR="004C7EE2" w:rsidRPr="00E663FB" w:rsidRDefault="004C7EE2" w:rsidP="004C7EE2">
            <w:pPr>
              <w:jc w:val="both"/>
              <w:rPr>
                <w:sz w:val="32"/>
                <w:szCs w:val="32"/>
              </w:rPr>
            </w:pPr>
            <w:r w:rsidRPr="00E663FB">
              <w:rPr>
                <w:sz w:val="32"/>
                <w:szCs w:val="32"/>
              </w:rPr>
              <w:t xml:space="preserve">Fact: Holding mutual fund Units in </w:t>
            </w:r>
            <w:proofErr w:type="spellStart"/>
            <w:r w:rsidRPr="00E663FB">
              <w:rPr>
                <w:sz w:val="32"/>
                <w:szCs w:val="32"/>
              </w:rPr>
              <w:t>Demat</w:t>
            </w:r>
            <w:proofErr w:type="spellEnd"/>
            <w:r w:rsidRPr="00E663FB">
              <w:rPr>
                <w:sz w:val="32"/>
                <w:szCs w:val="32"/>
              </w:rPr>
              <w:t xml:space="preserve"> mode is absolutely optional, except in respect of Exchange Traded Funds. For all other schemes, including the close-ended listed schemes like Fixed Maturity Plans (FMPs), it is entirely </w:t>
            </w:r>
            <w:proofErr w:type="spellStart"/>
            <w:r w:rsidRPr="00E663FB">
              <w:rPr>
                <w:sz w:val="32"/>
                <w:szCs w:val="32"/>
              </w:rPr>
              <w:t>upto</w:t>
            </w:r>
            <w:proofErr w:type="spellEnd"/>
            <w:r w:rsidRPr="00E663FB">
              <w:rPr>
                <w:sz w:val="32"/>
                <w:szCs w:val="32"/>
              </w:rPr>
              <w:t xml:space="preserve"> the investor whether to hold the units in a </w:t>
            </w:r>
            <w:proofErr w:type="spellStart"/>
            <w:r w:rsidRPr="00E663FB">
              <w:rPr>
                <w:sz w:val="32"/>
                <w:szCs w:val="32"/>
              </w:rPr>
              <w:t>Demat</w:t>
            </w:r>
            <w:proofErr w:type="spellEnd"/>
            <w:r w:rsidRPr="00E663FB">
              <w:rPr>
                <w:sz w:val="32"/>
                <w:szCs w:val="32"/>
              </w:rPr>
              <w:t xml:space="preserve"> mode or in conventional physical accountant statement mode.</w:t>
            </w:r>
          </w:p>
          <w:p w14:paraId="505BB314" w14:textId="77777777" w:rsidR="004C7EE2" w:rsidRPr="00E663FB" w:rsidRDefault="004C7EE2" w:rsidP="004C7EE2">
            <w:pPr>
              <w:jc w:val="both"/>
              <w:rPr>
                <w:sz w:val="32"/>
                <w:szCs w:val="32"/>
              </w:rPr>
            </w:pPr>
          </w:p>
          <w:p w14:paraId="68F1EB91" w14:textId="77777777" w:rsidR="004C7EE2" w:rsidRPr="00E663FB" w:rsidRDefault="004C7EE2" w:rsidP="004C7EE2">
            <w:pPr>
              <w:jc w:val="both"/>
              <w:rPr>
                <w:i/>
                <w:iCs/>
                <w:caps/>
                <w:sz w:val="32"/>
                <w:szCs w:val="32"/>
              </w:rPr>
            </w:pPr>
            <w:r w:rsidRPr="00E663FB">
              <w:rPr>
                <w:i/>
                <w:iCs/>
                <w:caps/>
                <w:sz w:val="32"/>
                <w:szCs w:val="32"/>
              </w:rPr>
              <w:t>6. MYTH: A SCHEME WITH A HIGHER NAV HAS REACHED ITS PEAK.</w:t>
            </w:r>
          </w:p>
          <w:p w14:paraId="23E709B2" w14:textId="77777777" w:rsidR="004C7EE2" w:rsidRPr="00E663FB" w:rsidRDefault="004C7EE2" w:rsidP="004C7EE2">
            <w:pPr>
              <w:jc w:val="both"/>
              <w:rPr>
                <w:i/>
                <w:iCs/>
                <w:caps/>
                <w:sz w:val="32"/>
                <w:szCs w:val="32"/>
              </w:rPr>
            </w:pPr>
          </w:p>
          <w:p w14:paraId="716BBA58" w14:textId="77777777" w:rsidR="004C7EE2" w:rsidRPr="00E663FB" w:rsidRDefault="004C7EE2" w:rsidP="004C7EE2">
            <w:pPr>
              <w:pStyle w:val="NormalWeb"/>
              <w:spacing w:before="0" w:beforeAutospacing="0" w:after="0" w:afterAutospacing="0" w:line="288" w:lineRule="atLeast"/>
              <w:jc w:val="both"/>
              <w:rPr>
                <w:sz w:val="32"/>
                <w:szCs w:val="32"/>
              </w:rPr>
            </w:pPr>
            <w:r w:rsidRPr="00E663FB">
              <w:rPr>
                <w:rStyle w:val="Strong"/>
                <w:rFonts w:eastAsiaTheme="majorEastAsia"/>
                <w:sz w:val="32"/>
                <w:szCs w:val="32"/>
              </w:rPr>
              <w:t>Fact:</w:t>
            </w:r>
            <w:r w:rsidRPr="00E663FB">
              <w:rPr>
                <w:sz w:val="32"/>
                <w:szCs w:val="32"/>
              </w:rPr>
              <w:t xml:space="preserve"> This is a very common misconception because of the general association of Mutual Funds with shares. One needs to keep in mind that the NAV of a scheme is nothing but a reflection of the market value of the underlying shares held by the fund on any day. Mutual </w:t>
            </w:r>
            <w:r w:rsidRPr="00E663FB">
              <w:rPr>
                <w:sz w:val="32"/>
                <w:szCs w:val="32"/>
              </w:rPr>
              <w:lastRenderedPageBreak/>
              <w:t>Funds invest in shares, which may be bought or sold whenever deemed appropriate by the Fund Manager depending on the scheme’s investment strategy (Buy-Hold-Sell). If the Fund Manager feels that a particular stock has peaked, he can choose to sell it.</w:t>
            </w:r>
          </w:p>
          <w:p w14:paraId="4CD8A326" w14:textId="77777777" w:rsidR="004C7EE2" w:rsidRPr="00E663FB" w:rsidRDefault="004C7EE2" w:rsidP="004C7EE2">
            <w:pPr>
              <w:pStyle w:val="NormalWeb"/>
              <w:spacing w:before="0" w:beforeAutospacing="0" w:after="0" w:afterAutospacing="0" w:line="288" w:lineRule="atLeast"/>
              <w:jc w:val="both"/>
              <w:rPr>
                <w:sz w:val="32"/>
                <w:szCs w:val="32"/>
              </w:rPr>
            </w:pPr>
            <w:r w:rsidRPr="00E663FB">
              <w:rPr>
                <w:sz w:val="32"/>
                <w:szCs w:val="32"/>
              </w:rPr>
              <w:t>A high NAV does not mean the fund is expensive. In fact, high NAV indicates a good performance of the scheme over the years.</w:t>
            </w:r>
          </w:p>
          <w:p w14:paraId="2DF7D946" w14:textId="77777777" w:rsidR="004C7EE2" w:rsidRPr="00E663FB" w:rsidRDefault="004C7EE2" w:rsidP="004C7EE2">
            <w:pPr>
              <w:pStyle w:val="NormalWeb"/>
              <w:spacing w:before="0" w:beforeAutospacing="0" w:after="0" w:afterAutospacing="0" w:line="288" w:lineRule="atLeast"/>
              <w:jc w:val="both"/>
              <w:rPr>
                <w:sz w:val="32"/>
                <w:szCs w:val="32"/>
              </w:rPr>
            </w:pPr>
          </w:p>
          <w:p w14:paraId="18571E8F" w14:textId="77777777" w:rsidR="004C7EE2" w:rsidRPr="00E663FB" w:rsidRDefault="004C7EE2" w:rsidP="004C7EE2">
            <w:pPr>
              <w:jc w:val="both"/>
              <w:rPr>
                <w:i/>
                <w:iCs/>
                <w:caps/>
                <w:sz w:val="32"/>
                <w:szCs w:val="32"/>
              </w:rPr>
            </w:pPr>
            <w:r w:rsidRPr="00E663FB">
              <w:rPr>
                <w:i/>
                <w:iCs/>
                <w:caps/>
                <w:sz w:val="32"/>
                <w:szCs w:val="32"/>
              </w:rPr>
              <w:t>7. MYTH: BUYING A TOP-RATED MUTUAL FUND SCHEME ENSURES BETTER RETURNS.</w:t>
            </w:r>
          </w:p>
          <w:p w14:paraId="613C1C67" w14:textId="77777777" w:rsidR="004C7EE2" w:rsidRPr="00E663FB" w:rsidRDefault="004C7EE2" w:rsidP="004C7EE2">
            <w:pPr>
              <w:jc w:val="both"/>
              <w:rPr>
                <w:i/>
                <w:iCs/>
                <w:caps/>
                <w:sz w:val="32"/>
                <w:szCs w:val="32"/>
              </w:rPr>
            </w:pPr>
          </w:p>
          <w:p w14:paraId="5A1A8E0F" w14:textId="77777777" w:rsidR="004C7EE2" w:rsidRPr="00E663FB" w:rsidRDefault="004C7EE2" w:rsidP="004C7EE2">
            <w:pPr>
              <w:jc w:val="both"/>
              <w:rPr>
                <w:sz w:val="32"/>
                <w:szCs w:val="32"/>
              </w:rPr>
            </w:pPr>
            <w:r w:rsidRPr="00E663FB">
              <w:rPr>
                <w:sz w:val="32"/>
                <w:szCs w:val="32"/>
              </w:rPr>
              <w:t xml:space="preserve">Fact: Mutual fund ratings are dynamic and based on performance of the scheme over time – which </w:t>
            </w:r>
            <w:proofErr w:type="gramStart"/>
            <w:r w:rsidRPr="00E663FB">
              <w:rPr>
                <w:sz w:val="32"/>
                <w:szCs w:val="32"/>
              </w:rPr>
              <w:t>in itself is</w:t>
            </w:r>
            <w:proofErr w:type="gramEnd"/>
            <w:r w:rsidRPr="00E663FB">
              <w:rPr>
                <w:sz w:val="32"/>
                <w:szCs w:val="32"/>
              </w:rPr>
              <w:t xml:space="preserve"> subject to market fluctuations. So, a Mutual fund scheme that may be on top of the rating chart currently, may not necessarily maintain the same rating month after month or </w:t>
            </w:r>
            <w:proofErr w:type="gramStart"/>
            <w:r w:rsidRPr="00E663FB">
              <w:rPr>
                <w:sz w:val="32"/>
                <w:szCs w:val="32"/>
              </w:rPr>
              <w:t>at a later date</w:t>
            </w:r>
            <w:proofErr w:type="gramEnd"/>
            <w:r w:rsidRPr="00E663FB">
              <w:rPr>
                <w:sz w:val="32"/>
                <w:szCs w:val="32"/>
              </w:rPr>
              <w:t xml:space="preserve">. However, a </w:t>
            </w:r>
            <w:proofErr w:type="gramStart"/>
            <w:r w:rsidRPr="00E663FB">
              <w:rPr>
                <w:sz w:val="32"/>
                <w:szCs w:val="32"/>
              </w:rPr>
              <w:t>top rated</w:t>
            </w:r>
            <w:proofErr w:type="gramEnd"/>
            <w:r w:rsidRPr="00E663FB">
              <w:rPr>
                <w:sz w:val="32"/>
                <w:szCs w:val="32"/>
              </w:rPr>
              <w:t xml:space="preserve"> fund is a good first step to short list a scheme to invest in (although past performance does not necessarily guarantee better returns in future). Investment in a mutual fund scheme needs to be tracked with respect to the scheme’s benchmark to evaluate its performance periodically to decide whether to stay invested or to exit.</w:t>
            </w:r>
          </w:p>
          <w:p w14:paraId="47C8ABD7" w14:textId="77777777" w:rsidR="004C7EE2" w:rsidRPr="00E663FB" w:rsidRDefault="004C7EE2" w:rsidP="004C7EE2">
            <w:pPr>
              <w:jc w:val="both"/>
              <w:rPr>
                <w:sz w:val="32"/>
                <w:szCs w:val="32"/>
              </w:rPr>
            </w:pPr>
          </w:p>
          <w:p w14:paraId="78754180" w14:textId="77777777" w:rsidR="004C7EE2" w:rsidRPr="00E663FB" w:rsidRDefault="004C7EE2" w:rsidP="004C7EE2">
            <w:pPr>
              <w:jc w:val="both"/>
              <w:rPr>
                <w:sz w:val="32"/>
                <w:szCs w:val="32"/>
              </w:rPr>
            </w:pPr>
            <w:r w:rsidRPr="00E663FB">
              <w:rPr>
                <w:sz w:val="32"/>
                <w:szCs w:val="32"/>
              </w:rPr>
              <w:t>8. MYTH: MUTUAL FUNDS OFFER ASUURED RETUNRS.</w:t>
            </w:r>
          </w:p>
          <w:p w14:paraId="455EC901" w14:textId="77777777" w:rsidR="004C7EE2" w:rsidRPr="00E663FB" w:rsidRDefault="004C7EE2" w:rsidP="004C7EE2">
            <w:pPr>
              <w:jc w:val="both"/>
              <w:rPr>
                <w:sz w:val="32"/>
                <w:szCs w:val="32"/>
              </w:rPr>
            </w:pPr>
          </w:p>
          <w:p w14:paraId="60520ECB" w14:textId="77777777" w:rsidR="004C7EE2" w:rsidRPr="00E663FB" w:rsidRDefault="004C7EE2" w:rsidP="004C7EE2">
            <w:pPr>
              <w:jc w:val="both"/>
              <w:rPr>
                <w:sz w:val="32"/>
                <w:szCs w:val="32"/>
              </w:rPr>
            </w:pPr>
            <w:r w:rsidRPr="00E663FB">
              <w:rPr>
                <w:sz w:val="32"/>
                <w:szCs w:val="32"/>
              </w:rPr>
              <w:t>Fact: Not so. There is no guarantee of assured return. Mutual fund investments are always subject to market risk.</w:t>
            </w:r>
          </w:p>
          <w:p w14:paraId="470E5D02" w14:textId="77777777" w:rsidR="004C7EE2" w:rsidRPr="00E663FB" w:rsidRDefault="004C7EE2" w:rsidP="004C7EE2">
            <w:pPr>
              <w:jc w:val="both"/>
              <w:rPr>
                <w:sz w:val="32"/>
                <w:szCs w:val="32"/>
              </w:rPr>
            </w:pPr>
          </w:p>
          <w:p w14:paraId="0D12F8B6" w14:textId="77777777" w:rsidR="004C7EE2" w:rsidRPr="00E663FB" w:rsidRDefault="004C7EE2" w:rsidP="004C7EE2">
            <w:pPr>
              <w:jc w:val="both"/>
              <w:rPr>
                <w:sz w:val="32"/>
                <w:szCs w:val="32"/>
              </w:rPr>
            </w:pPr>
            <w:r w:rsidRPr="00E663FB">
              <w:rPr>
                <w:sz w:val="32"/>
                <w:szCs w:val="32"/>
              </w:rPr>
              <w:t>9. MYTH: MUTUAL FUND UNITS ARE SUBSTITUTES FOR EQUITY SHARES.</w:t>
            </w:r>
          </w:p>
          <w:p w14:paraId="2BDC0F92" w14:textId="77777777" w:rsidR="004C7EE2" w:rsidRPr="00E663FB" w:rsidRDefault="004C7EE2" w:rsidP="004C7EE2">
            <w:pPr>
              <w:jc w:val="both"/>
              <w:rPr>
                <w:sz w:val="32"/>
                <w:szCs w:val="32"/>
              </w:rPr>
            </w:pPr>
          </w:p>
          <w:p w14:paraId="344E2962" w14:textId="77777777" w:rsidR="004C7EE2" w:rsidRPr="00E663FB" w:rsidRDefault="004C7EE2" w:rsidP="004C7EE2">
            <w:pPr>
              <w:jc w:val="both"/>
              <w:rPr>
                <w:sz w:val="32"/>
                <w:szCs w:val="32"/>
              </w:rPr>
            </w:pPr>
            <w:r w:rsidRPr="00E663FB">
              <w:rPr>
                <w:sz w:val="32"/>
                <w:szCs w:val="32"/>
              </w:rPr>
              <w:t xml:space="preserve">Fact: No, Mutual fund units are not substitutes for equities. It represents a diversified basket of investment consisting of shares, </w:t>
            </w:r>
            <w:proofErr w:type="gramStart"/>
            <w:r w:rsidRPr="00E663FB">
              <w:rPr>
                <w:sz w:val="32"/>
                <w:szCs w:val="32"/>
              </w:rPr>
              <w:t>debentures</w:t>
            </w:r>
            <w:proofErr w:type="gramEnd"/>
            <w:r w:rsidRPr="00E663FB">
              <w:rPr>
                <w:sz w:val="32"/>
                <w:szCs w:val="32"/>
              </w:rPr>
              <w:t xml:space="preserve"> and other money market securities. </w:t>
            </w:r>
          </w:p>
          <w:p w14:paraId="35966A2C" w14:textId="77777777" w:rsidR="004C7EE2" w:rsidRPr="00E663FB" w:rsidRDefault="004C7EE2" w:rsidP="004C7EE2">
            <w:pPr>
              <w:rPr>
                <w:rFonts w:ascii="Helvetica" w:hAnsi="Helvetica"/>
                <w:caps/>
                <w:sz w:val="31"/>
                <w:szCs w:val="31"/>
              </w:rPr>
            </w:pPr>
          </w:p>
          <w:p w14:paraId="6673DE18" w14:textId="77777777" w:rsidR="004C7EE2" w:rsidRPr="00E663FB" w:rsidRDefault="004C7EE2" w:rsidP="004C7EE2">
            <w:pPr>
              <w:rPr>
                <w:rFonts w:ascii="Arial" w:hAnsi="Arial" w:cs="Arial"/>
                <w:sz w:val="32"/>
                <w:szCs w:val="32"/>
                <w:lang w:bidi="hi-IN"/>
              </w:rPr>
            </w:pPr>
          </w:p>
        </w:tc>
      </w:tr>
    </w:tbl>
    <w:p w14:paraId="7F8AD03F" w14:textId="77777777" w:rsidR="0047793A" w:rsidRPr="00E663FB" w:rsidRDefault="0047793A" w:rsidP="0047793A">
      <w:pPr>
        <w:pStyle w:val="BodyText"/>
        <w:ind w:right="51"/>
        <w:jc w:val="both"/>
        <w:rPr>
          <w:w w:val="110"/>
          <w:sz w:val="32"/>
          <w:szCs w:val="32"/>
        </w:rPr>
      </w:pPr>
    </w:p>
    <w:p w14:paraId="0B63FBEC" w14:textId="77777777" w:rsidR="0047793A" w:rsidRPr="00E663FB" w:rsidRDefault="0047793A" w:rsidP="0047793A">
      <w:pPr>
        <w:pStyle w:val="BodyText"/>
        <w:ind w:right="51"/>
        <w:jc w:val="both"/>
        <w:rPr>
          <w:sz w:val="32"/>
          <w:szCs w:val="32"/>
        </w:rPr>
      </w:pPr>
    </w:p>
    <w:p w14:paraId="17AEDFDB" w14:textId="77777777" w:rsidR="00007A31" w:rsidRPr="00E663FB" w:rsidRDefault="005B6FC5" w:rsidP="00491ACB">
      <w:pPr>
        <w:jc w:val="both"/>
        <w:rPr>
          <w:b/>
          <w:bCs/>
          <w:sz w:val="32"/>
          <w:szCs w:val="32"/>
        </w:rPr>
      </w:pPr>
      <w:r w:rsidRPr="00E663FB">
        <w:rPr>
          <w:b/>
          <w:bCs/>
          <w:sz w:val="32"/>
          <w:szCs w:val="32"/>
        </w:rPr>
        <w:t>References</w:t>
      </w:r>
    </w:p>
    <w:p w14:paraId="2ACE8A22" w14:textId="77777777" w:rsidR="005B6FC5" w:rsidRPr="00E663FB" w:rsidRDefault="005B6FC5" w:rsidP="00491ACB">
      <w:pPr>
        <w:jc w:val="both"/>
        <w:rPr>
          <w:b/>
          <w:bCs/>
          <w:sz w:val="32"/>
          <w:szCs w:val="32"/>
        </w:rPr>
      </w:pPr>
    </w:p>
    <w:p w14:paraId="50960F52" w14:textId="77777777" w:rsidR="00050F63" w:rsidRPr="00E663FB" w:rsidRDefault="00050F63" w:rsidP="0011674E">
      <w:pPr>
        <w:pStyle w:val="ListParagraph"/>
        <w:numPr>
          <w:ilvl w:val="0"/>
          <w:numId w:val="31"/>
        </w:numPr>
        <w:jc w:val="both"/>
        <w:rPr>
          <w:sz w:val="32"/>
          <w:szCs w:val="32"/>
        </w:rPr>
      </w:pPr>
      <w:r w:rsidRPr="00E663FB">
        <w:rPr>
          <w:rFonts w:eastAsiaTheme="minorHAnsi"/>
          <w:sz w:val="32"/>
          <w:szCs w:val="32"/>
          <w:lang w:bidi="hi-IN"/>
        </w:rPr>
        <w:t xml:space="preserve">Edward Chang, Walt A. Nelson, H. Doug Witte, (2012) "Do green mutual funds perform </w:t>
      </w:r>
      <w:proofErr w:type="spellStart"/>
      <w:r w:rsidRPr="00E663FB">
        <w:rPr>
          <w:rFonts w:eastAsiaTheme="minorHAnsi"/>
          <w:sz w:val="32"/>
          <w:szCs w:val="32"/>
          <w:lang w:bidi="hi-IN"/>
        </w:rPr>
        <w:t>well?</w:t>
      </w:r>
      <w:proofErr w:type="gramStart"/>
      <w:r w:rsidRPr="00E663FB">
        <w:rPr>
          <w:rFonts w:eastAsiaTheme="minorHAnsi"/>
          <w:sz w:val="32"/>
          <w:szCs w:val="32"/>
          <w:lang w:bidi="hi-IN"/>
        </w:rPr>
        <w:t>",Management</w:t>
      </w:r>
      <w:proofErr w:type="spellEnd"/>
      <w:proofErr w:type="gramEnd"/>
      <w:r w:rsidRPr="00E663FB">
        <w:rPr>
          <w:rFonts w:eastAsiaTheme="minorHAnsi"/>
          <w:sz w:val="32"/>
          <w:szCs w:val="32"/>
          <w:lang w:bidi="hi-IN"/>
        </w:rPr>
        <w:t xml:space="preserve"> Research Review, Vol. 35 Issue: 8, pp.693-708.</w:t>
      </w:r>
    </w:p>
    <w:p w14:paraId="27D695E1" w14:textId="77777777" w:rsidR="005B6FC5" w:rsidRPr="00E663FB" w:rsidRDefault="00050F63" w:rsidP="0011674E">
      <w:pPr>
        <w:pStyle w:val="ListParagraph"/>
        <w:numPr>
          <w:ilvl w:val="0"/>
          <w:numId w:val="31"/>
        </w:numPr>
        <w:jc w:val="both"/>
        <w:rPr>
          <w:sz w:val="32"/>
          <w:szCs w:val="32"/>
        </w:rPr>
      </w:pPr>
      <w:r w:rsidRPr="00E663FB">
        <w:rPr>
          <w:rFonts w:eastAsiaTheme="minorHAnsi"/>
          <w:sz w:val="32"/>
          <w:szCs w:val="32"/>
          <w:lang w:bidi="hi-IN"/>
        </w:rPr>
        <w:t xml:space="preserve">G. </w:t>
      </w:r>
      <w:proofErr w:type="spellStart"/>
      <w:r w:rsidRPr="00E663FB">
        <w:rPr>
          <w:rFonts w:eastAsiaTheme="minorHAnsi"/>
          <w:sz w:val="32"/>
          <w:szCs w:val="32"/>
          <w:lang w:bidi="hi-IN"/>
        </w:rPr>
        <w:t>Noulas</w:t>
      </w:r>
      <w:proofErr w:type="spellEnd"/>
      <w:r w:rsidRPr="00E663FB">
        <w:rPr>
          <w:rFonts w:eastAsiaTheme="minorHAnsi"/>
          <w:sz w:val="32"/>
          <w:szCs w:val="32"/>
          <w:lang w:bidi="hi-IN"/>
        </w:rPr>
        <w:t xml:space="preserve">, John A. </w:t>
      </w:r>
      <w:proofErr w:type="spellStart"/>
      <w:r w:rsidRPr="00E663FB">
        <w:rPr>
          <w:rFonts w:eastAsiaTheme="minorHAnsi"/>
          <w:sz w:val="32"/>
          <w:szCs w:val="32"/>
          <w:lang w:bidi="hi-IN"/>
        </w:rPr>
        <w:t>Papanastasiou</w:t>
      </w:r>
      <w:proofErr w:type="spellEnd"/>
      <w:r w:rsidRPr="00E663FB">
        <w:rPr>
          <w:rFonts w:eastAsiaTheme="minorHAnsi"/>
          <w:sz w:val="32"/>
          <w:szCs w:val="32"/>
          <w:lang w:bidi="hi-IN"/>
        </w:rPr>
        <w:t>, John Lazaridis, (2005) "Performance of mutual funds", Managerial Finance,</w:t>
      </w:r>
      <w:r w:rsidR="005B6FC5" w:rsidRPr="00E663FB">
        <w:rPr>
          <w:rFonts w:eastAsiaTheme="minorHAnsi"/>
          <w:sz w:val="32"/>
          <w:szCs w:val="32"/>
          <w:lang w:bidi="hi-IN"/>
        </w:rPr>
        <w:t xml:space="preserve"> Vol. 31 Issue: 2, pp.101-112,</w:t>
      </w:r>
    </w:p>
    <w:p w14:paraId="6E40B173" w14:textId="77777777" w:rsidR="005B6FC5" w:rsidRPr="00E663FB" w:rsidRDefault="00050F63" w:rsidP="0011674E">
      <w:pPr>
        <w:pStyle w:val="ListParagraph"/>
        <w:numPr>
          <w:ilvl w:val="0"/>
          <w:numId w:val="31"/>
        </w:numPr>
        <w:jc w:val="both"/>
        <w:rPr>
          <w:sz w:val="32"/>
          <w:szCs w:val="32"/>
        </w:rPr>
      </w:pPr>
      <w:r w:rsidRPr="00E663FB">
        <w:rPr>
          <w:rFonts w:eastAsiaTheme="minorHAnsi"/>
          <w:sz w:val="32"/>
          <w:szCs w:val="32"/>
          <w:lang w:bidi="hi-IN"/>
        </w:rPr>
        <w:t xml:space="preserve">Marius Popescu, </w:t>
      </w:r>
      <w:proofErr w:type="spellStart"/>
      <w:r w:rsidRPr="00E663FB">
        <w:rPr>
          <w:rFonts w:eastAsiaTheme="minorHAnsi"/>
          <w:sz w:val="32"/>
          <w:szCs w:val="32"/>
          <w:lang w:bidi="hi-IN"/>
        </w:rPr>
        <w:t>Zhaojin</w:t>
      </w:r>
      <w:proofErr w:type="spellEnd"/>
      <w:r w:rsidRPr="00E663FB">
        <w:rPr>
          <w:rFonts w:eastAsiaTheme="minorHAnsi"/>
          <w:sz w:val="32"/>
          <w:szCs w:val="32"/>
          <w:lang w:bidi="hi-IN"/>
        </w:rPr>
        <w:t xml:space="preserve"> Xu, (2017) "Market states and mutual fund risk shifting", Managerial</w:t>
      </w:r>
      <w:r w:rsidR="005B6FC5" w:rsidRPr="00E663FB">
        <w:rPr>
          <w:rFonts w:eastAsiaTheme="minorHAnsi"/>
          <w:sz w:val="32"/>
          <w:szCs w:val="32"/>
          <w:lang w:bidi="hi-IN"/>
        </w:rPr>
        <w:t xml:space="preserve"> </w:t>
      </w:r>
      <w:r w:rsidRPr="00E663FB">
        <w:rPr>
          <w:rFonts w:eastAsiaTheme="minorHAnsi"/>
          <w:sz w:val="32"/>
          <w:szCs w:val="32"/>
          <w:lang w:bidi="hi-IN"/>
        </w:rPr>
        <w:t>Finance, Vol. 4</w:t>
      </w:r>
      <w:r w:rsidR="005B6FC5" w:rsidRPr="00E663FB">
        <w:rPr>
          <w:rFonts w:eastAsiaTheme="minorHAnsi"/>
          <w:sz w:val="32"/>
          <w:szCs w:val="32"/>
          <w:lang w:bidi="hi-IN"/>
        </w:rPr>
        <w:t>3 Issue: 7, pp.828-838.</w:t>
      </w:r>
    </w:p>
    <w:p w14:paraId="42E48B61" w14:textId="77777777" w:rsidR="005B6FC5" w:rsidRPr="00E663FB" w:rsidRDefault="00050F63" w:rsidP="0011674E">
      <w:pPr>
        <w:pStyle w:val="ListParagraph"/>
        <w:numPr>
          <w:ilvl w:val="0"/>
          <w:numId w:val="31"/>
        </w:numPr>
        <w:jc w:val="both"/>
        <w:rPr>
          <w:sz w:val="32"/>
          <w:szCs w:val="32"/>
        </w:rPr>
      </w:pPr>
      <w:proofErr w:type="spellStart"/>
      <w:r w:rsidRPr="00E663FB">
        <w:rPr>
          <w:rFonts w:eastAsiaTheme="minorHAnsi"/>
          <w:sz w:val="32"/>
          <w:szCs w:val="32"/>
          <w:lang w:bidi="hi-IN"/>
        </w:rPr>
        <w:t>Drosos</w:t>
      </w:r>
      <w:proofErr w:type="spellEnd"/>
      <w:r w:rsidRPr="00E663FB">
        <w:rPr>
          <w:rFonts w:eastAsiaTheme="minorHAnsi"/>
          <w:sz w:val="32"/>
          <w:szCs w:val="32"/>
          <w:lang w:bidi="hi-IN"/>
        </w:rPr>
        <w:t xml:space="preserve"> </w:t>
      </w:r>
      <w:proofErr w:type="spellStart"/>
      <w:r w:rsidRPr="00E663FB">
        <w:rPr>
          <w:rFonts w:eastAsiaTheme="minorHAnsi"/>
          <w:sz w:val="32"/>
          <w:szCs w:val="32"/>
          <w:lang w:bidi="hi-IN"/>
        </w:rPr>
        <w:t>Koutsokostas</w:t>
      </w:r>
      <w:proofErr w:type="spellEnd"/>
      <w:r w:rsidRPr="00E663FB">
        <w:rPr>
          <w:rFonts w:eastAsiaTheme="minorHAnsi"/>
          <w:sz w:val="32"/>
          <w:szCs w:val="32"/>
          <w:lang w:bidi="hi-IN"/>
        </w:rPr>
        <w:t xml:space="preserve">, Spyros </w:t>
      </w:r>
      <w:proofErr w:type="spellStart"/>
      <w:r w:rsidRPr="00E663FB">
        <w:rPr>
          <w:rFonts w:eastAsiaTheme="minorHAnsi"/>
          <w:sz w:val="32"/>
          <w:szCs w:val="32"/>
          <w:lang w:bidi="hi-IN"/>
        </w:rPr>
        <w:t>Papathanasiou</w:t>
      </w:r>
      <w:proofErr w:type="spellEnd"/>
      <w:r w:rsidRPr="00E663FB">
        <w:rPr>
          <w:rFonts w:eastAsiaTheme="minorHAnsi"/>
          <w:sz w:val="32"/>
          <w:szCs w:val="32"/>
          <w:lang w:bidi="hi-IN"/>
        </w:rPr>
        <w:t>, (2017) "Mutual funds in Greece: case study of</w:t>
      </w:r>
      <w:r w:rsidR="005B6FC5" w:rsidRPr="00E663FB">
        <w:rPr>
          <w:rFonts w:eastAsiaTheme="minorHAnsi"/>
          <w:sz w:val="32"/>
          <w:szCs w:val="32"/>
          <w:lang w:bidi="hi-IN"/>
        </w:rPr>
        <w:t xml:space="preserve"> </w:t>
      </w:r>
      <w:r w:rsidRPr="00E663FB">
        <w:rPr>
          <w:rFonts w:eastAsiaTheme="minorHAnsi"/>
          <w:sz w:val="32"/>
          <w:szCs w:val="32"/>
          <w:lang w:bidi="hi-IN"/>
        </w:rPr>
        <w:t>domestic equity mutual funds during a financial crisis", Managerial Finance, Vol. 43 Issue: 7,</w:t>
      </w:r>
      <w:r w:rsidR="005B6FC5" w:rsidRPr="00E663FB">
        <w:rPr>
          <w:rFonts w:eastAsiaTheme="minorHAnsi"/>
          <w:sz w:val="32"/>
          <w:szCs w:val="32"/>
          <w:lang w:bidi="hi-IN"/>
        </w:rPr>
        <w:t xml:space="preserve"> pp.812-827.</w:t>
      </w:r>
    </w:p>
    <w:p w14:paraId="54C3D2CA" w14:textId="77777777" w:rsidR="005B6FC5" w:rsidRPr="00E663FB" w:rsidRDefault="00050F63" w:rsidP="0011674E">
      <w:pPr>
        <w:pStyle w:val="ListParagraph"/>
        <w:numPr>
          <w:ilvl w:val="0"/>
          <w:numId w:val="31"/>
        </w:numPr>
        <w:jc w:val="both"/>
        <w:rPr>
          <w:sz w:val="32"/>
          <w:szCs w:val="32"/>
        </w:rPr>
      </w:pPr>
      <w:r w:rsidRPr="00E663FB">
        <w:rPr>
          <w:rFonts w:eastAsiaTheme="minorHAnsi"/>
          <w:sz w:val="32"/>
          <w:szCs w:val="32"/>
          <w:lang w:bidi="hi-IN"/>
        </w:rPr>
        <w:t xml:space="preserve">Hussein Mohammad Salameh, Bashar </w:t>
      </w:r>
      <w:proofErr w:type="spellStart"/>
      <w:r w:rsidRPr="00E663FB">
        <w:rPr>
          <w:rFonts w:eastAsiaTheme="minorHAnsi"/>
          <w:sz w:val="32"/>
          <w:szCs w:val="32"/>
          <w:lang w:bidi="hi-IN"/>
        </w:rPr>
        <w:t>Alzubi</w:t>
      </w:r>
      <w:proofErr w:type="spellEnd"/>
      <w:r w:rsidRPr="00E663FB">
        <w:rPr>
          <w:rFonts w:eastAsiaTheme="minorHAnsi"/>
          <w:sz w:val="32"/>
          <w:szCs w:val="32"/>
          <w:lang w:bidi="hi-IN"/>
        </w:rPr>
        <w:t>, (2018) "An investigation of stock market volatility:</w:t>
      </w:r>
      <w:r w:rsidR="005B6FC5" w:rsidRPr="00E663FB">
        <w:rPr>
          <w:rFonts w:eastAsiaTheme="minorHAnsi"/>
          <w:sz w:val="32"/>
          <w:szCs w:val="32"/>
          <w:lang w:bidi="hi-IN"/>
        </w:rPr>
        <w:t xml:space="preserve"> </w:t>
      </w:r>
      <w:r w:rsidRPr="00E663FB">
        <w:rPr>
          <w:rFonts w:eastAsiaTheme="minorHAnsi"/>
          <w:sz w:val="32"/>
          <w:szCs w:val="32"/>
          <w:lang w:bidi="hi-IN"/>
        </w:rPr>
        <w:t>evidence from Dubai financial market", Journal of Economic and Administrative Sciences, Vol. 34</w:t>
      </w:r>
      <w:r w:rsidR="005B6FC5" w:rsidRPr="00E663FB">
        <w:rPr>
          <w:rFonts w:eastAsiaTheme="minorHAnsi"/>
          <w:sz w:val="32"/>
          <w:szCs w:val="32"/>
          <w:lang w:bidi="hi-IN"/>
        </w:rPr>
        <w:t xml:space="preserve">, </w:t>
      </w:r>
      <w:r w:rsidRPr="00E663FB">
        <w:rPr>
          <w:rFonts w:eastAsiaTheme="minorHAnsi"/>
          <w:sz w:val="32"/>
          <w:szCs w:val="32"/>
          <w:lang w:bidi="hi-IN"/>
        </w:rPr>
        <w:t>Issue: 1, pp.21-35</w:t>
      </w:r>
      <w:r w:rsidR="005B6FC5" w:rsidRPr="00E663FB">
        <w:rPr>
          <w:rFonts w:eastAsiaTheme="minorHAnsi"/>
          <w:sz w:val="32"/>
          <w:szCs w:val="32"/>
          <w:lang w:bidi="hi-IN"/>
        </w:rPr>
        <w:t>.</w:t>
      </w:r>
    </w:p>
    <w:p w14:paraId="777A8551" w14:textId="77777777" w:rsidR="005B6FC5" w:rsidRPr="00E663FB" w:rsidRDefault="005B6FC5" w:rsidP="0011674E">
      <w:pPr>
        <w:pStyle w:val="ListParagraph"/>
        <w:numPr>
          <w:ilvl w:val="0"/>
          <w:numId w:val="31"/>
        </w:numPr>
        <w:jc w:val="both"/>
        <w:rPr>
          <w:sz w:val="32"/>
          <w:szCs w:val="32"/>
        </w:rPr>
      </w:pPr>
      <w:r w:rsidRPr="00E663FB">
        <w:rPr>
          <w:rFonts w:eastAsiaTheme="minorHAnsi"/>
          <w:sz w:val="32"/>
          <w:szCs w:val="32"/>
          <w:lang w:bidi="hi-IN"/>
        </w:rPr>
        <w:t xml:space="preserve">Kavita Wadhwa, </w:t>
      </w:r>
      <w:proofErr w:type="spellStart"/>
      <w:r w:rsidRPr="00E663FB">
        <w:rPr>
          <w:rFonts w:eastAsiaTheme="minorHAnsi"/>
          <w:sz w:val="32"/>
          <w:szCs w:val="32"/>
          <w:lang w:bidi="hi-IN"/>
        </w:rPr>
        <w:t>Sudhakara</w:t>
      </w:r>
      <w:proofErr w:type="spellEnd"/>
      <w:r w:rsidRPr="00E663FB">
        <w:rPr>
          <w:rFonts w:eastAsiaTheme="minorHAnsi"/>
          <w:sz w:val="32"/>
          <w:szCs w:val="32"/>
          <w:lang w:bidi="hi-IN"/>
        </w:rPr>
        <w:t xml:space="preserve"> Reddy </w:t>
      </w:r>
      <w:proofErr w:type="spellStart"/>
      <w:r w:rsidRPr="00E663FB">
        <w:rPr>
          <w:rFonts w:eastAsiaTheme="minorHAnsi"/>
          <w:sz w:val="32"/>
          <w:szCs w:val="32"/>
          <w:lang w:bidi="hi-IN"/>
        </w:rPr>
        <w:t>Syamala</w:t>
      </w:r>
      <w:proofErr w:type="spellEnd"/>
      <w:r w:rsidRPr="00E663FB">
        <w:rPr>
          <w:rFonts w:eastAsiaTheme="minorHAnsi"/>
          <w:sz w:val="32"/>
          <w:szCs w:val="32"/>
          <w:lang w:bidi="hi-IN"/>
        </w:rPr>
        <w:t>, (2018) "Market timing and pseudo market timing: an empirical examination of IPOs in India", Managerial Finance, Vol. 44 Issue: 2, pp.160-177.</w:t>
      </w:r>
    </w:p>
    <w:p w14:paraId="325970E2" w14:textId="77777777" w:rsidR="005B6FC5" w:rsidRPr="00E663FB" w:rsidRDefault="005B6FC5" w:rsidP="0011674E">
      <w:pPr>
        <w:pStyle w:val="ListParagraph"/>
        <w:numPr>
          <w:ilvl w:val="0"/>
          <w:numId w:val="31"/>
        </w:numPr>
        <w:jc w:val="both"/>
        <w:rPr>
          <w:sz w:val="32"/>
          <w:szCs w:val="32"/>
        </w:rPr>
      </w:pPr>
      <w:r w:rsidRPr="00E663FB">
        <w:rPr>
          <w:rFonts w:eastAsiaTheme="minorHAnsi"/>
          <w:sz w:val="32"/>
          <w:szCs w:val="32"/>
          <w:lang w:bidi="hi-IN"/>
        </w:rPr>
        <w:t>Rakesh Kumar, (2018) "Risk, uncertainty and stock returns predictability–a case of emerging equity markets", Journal of Financial Economic Policy, https://doi.org/10.1108/JFEP-08-2017-0075</w:t>
      </w:r>
    </w:p>
    <w:p w14:paraId="2C4C5CB4" w14:textId="77777777" w:rsidR="005B6FC5" w:rsidRPr="00E663FB" w:rsidRDefault="005B6FC5" w:rsidP="0011674E">
      <w:pPr>
        <w:pStyle w:val="ListParagraph"/>
        <w:numPr>
          <w:ilvl w:val="0"/>
          <w:numId w:val="31"/>
        </w:numPr>
        <w:jc w:val="both"/>
        <w:rPr>
          <w:sz w:val="32"/>
          <w:szCs w:val="32"/>
        </w:rPr>
      </w:pPr>
      <w:proofErr w:type="spellStart"/>
      <w:r w:rsidRPr="00E663FB">
        <w:rPr>
          <w:sz w:val="32"/>
          <w:szCs w:val="32"/>
        </w:rPr>
        <w:t>Shanmugham</w:t>
      </w:r>
      <w:proofErr w:type="spellEnd"/>
      <w:r w:rsidRPr="00E663FB">
        <w:rPr>
          <w:sz w:val="32"/>
          <w:szCs w:val="32"/>
        </w:rPr>
        <w:t>, R. (2010) Financial Services, 1</w:t>
      </w:r>
      <w:r w:rsidRPr="00E663FB">
        <w:rPr>
          <w:sz w:val="32"/>
          <w:szCs w:val="32"/>
          <w:vertAlign w:val="superscript"/>
        </w:rPr>
        <w:t>st</w:t>
      </w:r>
      <w:r w:rsidRPr="00E663FB">
        <w:rPr>
          <w:sz w:val="32"/>
          <w:szCs w:val="32"/>
        </w:rPr>
        <w:t xml:space="preserve"> Edition, Wiley India Pvt. Ltd. New Delhi.</w:t>
      </w:r>
    </w:p>
    <w:p w14:paraId="088D2DA0" w14:textId="77777777" w:rsidR="005B6FC5" w:rsidRPr="00E663FB" w:rsidRDefault="005B6FC5" w:rsidP="0011674E">
      <w:pPr>
        <w:pStyle w:val="ListParagraph"/>
        <w:numPr>
          <w:ilvl w:val="0"/>
          <w:numId w:val="31"/>
        </w:numPr>
        <w:jc w:val="both"/>
        <w:rPr>
          <w:sz w:val="32"/>
          <w:szCs w:val="32"/>
        </w:rPr>
      </w:pPr>
      <w:proofErr w:type="spellStart"/>
      <w:r w:rsidRPr="00E663FB">
        <w:rPr>
          <w:sz w:val="32"/>
          <w:szCs w:val="32"/>
        </w:rPr>
        <w:t>Siddaiah</w:t>
      </w:r>
      <w:proofErr w:type="spellEnd"/>
      <w:r w:rsidRPr="00E663FB">
        <w:rPr>
          <w:sz w:val="32"/>
          <w:szCs w:val="32"/>
        </w:rPr>
        <w:t>, T. (2011) Financial Services, Pearson Education in South Asia.</w:t>
      </w:r>
    </w:p>
    <w:p w14:paraId="2B1C0A80" w14:textId="77777777" w:rsidR="005B6FC5" w:rsidRPr="00E663FB" w:rsidRDefault="005B6FC5" w:rsidP="0011674E">
      <w:pPr>
        <w:pStyle w:val="ListParagraph"/>
        <w:numPr>
          <w:ilvl w:val="0"/>
          <w:numId w:val="31"/>
        </w:numPr>
        <w:jc w:val="both"/>
        <w:rPr>
          <w:sz w:val="32"/>
          <w:szCs w:val="32"/>
        </w:rPr>
      </w:pPr>
      <w:proofErr w:type="spellStart"/>
      <w:r w:rsidRPr="00E663FB">
        <w:rPr>
          <w:sz w:val="32"/>
          <w:szCs w:val="32"/>
        </w:rPr>
        <w:t>Gurusamy</w:t>
      </w:r>
      <w:proofErr w:type="spellEnd"/>
      <w:r w:rsidRPr="00E663FB">
        <w:rPr>
          <w:sz w:val="32"/>
          <w:szCs w:val="32"/>
        </w:rPr>
        <w:t>, S. (2010) Financial Services, Tata McGraw Hill Education Pvt. Ltd., New Delhi.</w:t>
      </w:r>
    </w:p>
    <w:p w14:paraId="6DCB8CE4" w14:textId="77777777" w:rsidR="005B6FC5" w:rsidRPr="00E663FB" w:rsidRDefault="005B6FC5" w:rsidP="0011674E">
      <w:pPr>
        <w:pStyle w:val="ListParagraph"/>
        <w:numPr>
          <w:ilvl w:val="0"/>
          <w:numId w:val="31"/>
        </w:numPr>
        <w:jc w:val="both"/>
        <w:rPr>
          <w:sz w:val="32"/>
          <w:szCs w:val="32"/>
        </w:rPr>
      </w:pPr>
      <w:r w:rsidRPr="00E663FB">
        <w:rPr>
          <w:sz w:val="32"/>
          <w:szCs w:val="32"/>
        </w:rPr>
        <w:t>SEBI (Mutual Funds) Regulations, 1996.</w:t>
      </w:r>
    </w:p>
    <w:p w14:paraId="34E8F01A" w14:textId="77777777" w:rsidR="005B6FC5" w:rsidRPr="00E663FB" w:rsidRDefault="005B6FC5" w:rsidP="0011674E">
      <w:pPr>
        <w:pStyle w:val="ListParagraph"/>
        <w:numPr>
          <w:ilvl w:val="0"/>
          <w:numId w:val="31"/>
        </w:numPr>
        <w:jc w:val="both"/>
        <w:rPr>
          <w:sz w:val="32"/>
          <w:szCs w:val="32"/>
        </w:rPr>
      </w:pPr>
      <w:r w:rsidRPr="00E663FB">
        <w:rPr>
          <w:sz w:val="32"/>
          <w:szCs w:val="32"/>
          <w:lang w:bidi="hi-IN"/>
        </w:rPr>
        <w:t xml:space="preserve"> SEBI, CIR, 2017/114 October 6, 2017,All Mutual Funds/Asset Management Companies (AMCs)/ Trustee Companies/Boards of Trustees of Mutual Funds/ AMFI.</w:t>
      </w:r>
    </w:p>
    <w:p w14:paraId="674FF73A" w14:textId="77777777" w:rsidR="005B42DD" w:rsidRPr="00E663FB" w:rsidRDefault="005B42DD" w:rsidP="0011674E">
      <w:pPr>
        <w:pStyle w:val="ListParagraph"/>
        <w:numPr>
          <w:ilvl w:val="0"/>
          <w:numId w:val="31"/>
        </w:numPr>
        <w:jc w:val="both"/>
        <w:rPr>
          <w:sz w:val="32"/>
          <w:szCs w:val="32"/>
        </w:rPr>
      </w:pPr>
      <w:r w:rsidRPr="00E663FB">
        <w:rPr>
          <w:sz w:val="32"/>
          <w:szCs w:val="32"/>
          <w:lang w:bidi="hi-IN"/>
        </w:rPr>
        <w:t>Annual report of SEBI.</w:t>
      </w:r>
    </w:p>
    <w:p w14:paraId="01CC477D" w14:textId="77777777" w:rsidR="005B42DD" w:rsidRPr="00E663FB" w:rsidRDefault="005B42DD" w:rsidP="0011674E">
      <w:pPr>
        <w:pStyle w:val="ListParagraph"/>
        <w:numPr>
          <w:ilvl w:val="0"/>
          <w:numId w:val="31"/>
        </w:numPr>
        <w:jc w:val="both"/>
        <w:rPr>
          <w:sz w:val="32"/>
          <w:szCs w:val="32"/>
        </w:rPr>
      </w:pPr>
      <w:r w:rsidRPr="00E663FB">
        <w:rPr>
          <w:sz w:val="32"/>
          <w:szCs w:val="32"/>
          <w:lang w:bidi="hi-IN"/>
        </w:rPr>
        <w:t>Annual report of RBI</w:t>
      </w:r>
    </w:p>
    <w:p w14:paraId="14DF2A9A" w14:textId="77777777" w:rsidR="004C7EE2" w:rsidRPr="00E663FB" w:rsidRDefault="005B42DD" w:rsidP="0011674E">
      <w:pPr>
        <w:pStyle w:val="ListParagraph"/>
        <w:numPr>
          <w:ilvl w:val="0"/>
          <w:numId w:val="31"/>
        </w:numPr>
        <w:tabs>
          <w:tab w:val="left" w:pos="900"/>
        </w:tabs>
        <w:jc w:val="both"/>
        <w:rPr>
          <w:sz w:val="32"/>
          <w:szCs w:val="32"/>
          <w:shd w:val="clear" w:color="auto" w:fill="FFFFFF"/>
        </w:rPr>
      </w:pPr>
      <w:r w:rsidRPr="00E663FB">
        <w:rPr>
          <w:sz w:val="32"/>
          <w:szCs w:val="32"/>
          <w:lang w:bidi="hi-IN"/>
        </w:rPr>
        <w:t>Report of</w:t>
      </w:r>
      <w:r w:rsidRPr="00E663FB">
        <w:rPr>
          <w:sz w:val="32"/>
          <w:szCs w:val="32"/>
          <w:shd w:val="clear" w:color="auto" w:fill="FFFFFF"/>
        </w:rPr>
        <w:t xml:space="preserve"> </w:t>
      </w:r>
      <w:proofErr w:type="spellStart"/>
      <w:r w:rsidR="004C7EE2" w:rsidRPr="00E663FB">
        <w:rPr>
          <w:sz w:val="32"/>
          <w:szCs w:val="32"/>
          <w:shd w:val="clear" w:color="auto" w:fill="FFFFFF"/>
        </w:rPr>
        <w:t>amfiindia</w:t>
      </w:r>
      <w:proofErr w:type="spellEnd"/>
      <w:r w:rsidRPr="00E663FB">
        <w:rPr>
          <w:sz w:val="32"/>
          <w:szCs w:val="32"/>
          <w:shd w:val="clear" w:color="auto" w:fill="FFFFFF"/>
        </w:rPr>
        <w:t>.</w:t>
      </w:r>
    </w:p>
    <w:p w14:paraId="50722585" w14:textId="77777777" w:rsidR="004C7EE2" w:rsidRPr="00E663FB" w:rsidRDefault="004C7EE2" w:rsidP="00491ACB">
      <w:pPr>
        <w:jc w:val="both"/>
        <w:rPr>
          <w:sz w:val="32"/>
          <w:szCs w:val="32"/>
        </w:rPr>
      </w:pPr>
    </w:p>
    <w:sectPr w:rsidR="004C7EE2" w:rsidRPr="00E663FB" w:rsidSect="00EB0F50">
      <w:footerReference w:type="default" r:id="rId13"/>
      <w:pgSz w:w="12240" w:h="15840"/>
      <w:pgMar w:top="1080" w:right="1580" w:bottom="280" w:left="158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19E2" w14:textId="77777777" w:rsidR="0011532B" w:rsidRDefault="0011532B" w:rsidP="00187E7A">
      <w:r>
        <w:separator/>
      </w:r>
    </w:p>
  </w:endnote>
  <w:endnote w:type="continuationSeparator" w:id="0">
    <w:p w14:paraId="252DBE9B" w14:textId="77777777" w:rsidR="0011532B" w:rsidRDefault="0011532B" w:rsidP="0018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394782"/>
      <w:docPartObj>
        <w:docPartGallery w:val="Page Numbers (Bottom of Page)"/>
        <w:docPartUnique/>
      </w:docPartObj>
    </w:sdtPr>
    <w:sdtContent>
      <w:p w14:paraId="5CC0230B" w14:textId="77777777" w:rsidR="000830D0" w:rsidRDefault="00000000">
        <w:pPr>
          <w:pStyle w:val="Footer"/>
          <w:jc w:val="center"/>
        </w:pPr>
        <w:r>
          <w:fldChar w:fldCharType="begin"/>
        </w:r>
        <w:r>
          <w:instrText xml:space="preserve"> PAGE   \* MERGEFORMAT </w:instrText>
        </w:r>
        <w:r>
          <w:fldChar w:fldCharType="separate"/>
        </w:r>
        <w:r w:rsidR="000830D0">
          <w:rPr>
            <w:noProof/>
          </w:rPr>
          <w:t>44</w:t>
        </w:r>
        <w:r>
          <w:rPr>
            <w:noProof/>
          </w:rPr>
          <w:fldChar w:fldCharType="end"/>
        </w:r>
      </w:p>
    </w:sdtContent>
  </w:sdt>
  <w:p w14:paraId="520D4200" w14:textId="77777777" w:rsidR="000830D0" w:rsidRDefault="00083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320A" w14:textId="77777777" w:rsidR="0011532B" w:rsidRDefault="0011532B" w:rsidP="00187E7A">
      <w:r>
        <w:separator/>
      </w:r>
    </w:p>
  </w:footnote>
  <w:footnote w:type="continuationSeparator" w:id="0">
    <w:p w14:paraId="2C09C8E0" w14:textId="77777777" w:rsidR="0011532B" w:rsidRDefault="0011532B" w:rsidP="00187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59F"/>
    <w:multiLevelType w:val="hybridMultilevel"/>
    <w:tmpl w:val="3738A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24498D"/>
    <w:multiLevelType w:val="hybridMultilevel"/>
    <w:tmpl w:val="7000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54ACC"/>
    <w:multiLevelType w:val="hybridMultilevel"/>
    <w:tmpl w:val="91FE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9247C"/>
    <w:multiLevelType w:val="hybridMultilevel"/>
    <w:tmpl w:val="ACB2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30D79"/>
    <w:multiLevelType w:val="hybridMultilevel"/>
    <w:tmpl w:val="A8BA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94212"/>
    <w:multiLevelType w:val="hybridMultilevel"/>
    <w:tmpl w:val="BABEBF1A"/>
    <w:lvl w:ilvl="0" w:tplc="C38A1B4A">
      <w:start w:val="1"/>
      <w:numFmt w:val="lowerRoman"/>
      <w:lvlText w:val="(%1)"/>
      <w:lvlJc w:val="left"/>
      <w:pPr>
        <w:ind w:left="1080" w:hanging="360"/>
      </w:pPr>
      <w:rPr>
        <w:rFonts w:ascii="Times New Roman" w:eastAsia="Times New Roman" w:hAnsi="Times New Roman" w:cs="Times New Roman" w:hint="default"/>
        <w:i/>
        <w:spacing w:val="-1"/>
        <w:w w:val="99"/>
        <w:sz w:val="24"/>
        <w:szCs w:val="24"/>
      </w:rPr>
    </w:lvl>
    <w:lvl w:ilvl="1" w:tplc="6F1271D8">
      <w:numFmt w:val="bullet"/>
      <w:lvlText w:val="•"/>
      <w:lvlJc w:val="left"/>
      <w:pPr>
        <w:ind w:left="1822" w:hanging="360"/>
      </w:pPr>
      <w:rPr>
        <w:rFonts w:hint="default"/>
      </w:rPr>
    </w:lvl>
    <w:lvl w:ilvl="2" w:tplc="DFCC3EDC">
      <w:numFmt w:val="bullet"/>
      <w:lvlText w:val="•"/>
      <w:lvlJc w:val="left"/>
      <w:pPr>
        <w:ind w:left="2564" w:hanging="360"/>
      </w:pPr>
      <w:rPr>
        <w:rFonts w:hint="default"/>
      </w:rPr>
    </w:lvl>
    <w:lvl w:ilvl="3" w:tplc="CD9C6660">
      <w:numFmt w:val="bullet"/>
      <w:lvlText w:val="•"/>
      <w:lvlJc w:val="left"/>
      <w:pPr>
        <w:ind w:left="3306" w:hanging="360"/>
      </w:pPr>
      <w:rPr>
        <w:rFonts w:hint="default"/>
      </w:rPr>
    </w:lvl>
    <w:lvl w:ilvl="4" w:tplc="CFA20956">
      <w:numFmt w:val="bullet"/>
      <w:lvlText w:val="•"/>
      <w:lvlJc w:val="left"/>
      <w:pPr>
        <w:ind w:left="4048" w:hanging="360"/>
      </w:pPr>
      <w:rPr>
        <w:rFonts w:hint="default"/>
      </w:rPr>
    </w:lvl>
    <w:lvl w:ilvl="5" w:tplc="999A2F02">
      <w:numFmt w:val="bullet"/>
      <w:lvlText w:val="•"/>
      <w:lvlJc w:val="left"/>
      <w:pPr>
        <w:ind w:left="4790" w:hanging="360"/>
      </w:pPr>
      <w:rPr>
        <w:rFonts w:hint="default"/>
      </w:rPr>
    </w:lvl>
    <w:lvl w:ilvl="6" w:tplc="ED3E1CC2">
      <w:numFmt w:val="bullet"/>
      <w:lvlText w:val="•"/>
      <w:lvlJc w:val="left"/>
      <w:pPr>
        <w:ind w:left="5532" w:hanging="360"/>
      </w:pPr>
      <w:rPr>
        <w:rFonts w:hint="default"/>
      </w:rPr>
    </w:lvl>
    <w:lvl w:ilvl="7" w:tplc="87DC7076">
      <w:numFmt w:val="bullet"/>
      <w:lvlText w:val="•"/>
      <w:lvlJc w:val="left"/>
      <w:pPr>
        <w:ind w:left="6274" w:hanging="360"/>
      </w:pPr>
      <w:rPr>
        <w:rFonts w:hint="default"/>
      </w:rPr>
    </w:lvl>
    <w:lvl w:ilvl="8" w:tplc="EA10F6F6">
      <w:numFmt w:val="bullet"/>
      <w:lvlText w:val="•"/>
      <w:lvlJc w:val="left"/>
      <w:pPr>
        <w:ind w:left="7016" w:hanging="360"/>
      </w:pPr>
      <w:rPr>
        <w:rFonts w:hint="default"/>
      </w:rPr>
    </w:lvl>
  </w:abstractNum>
  <w:abstractNum w:abstractNumId="6" w15:restartNumberingAfterBreak="0">
    <w:nsid w:val="2743608F"/>
    <w:multiLevelType w:val="hybridMultilevel"/>
    <w:tmpl w:val="0DC6B7B0"/>
    <w:lvl w:ilvl="0" w:tplc="2D4C070C">
      <w:start w:val="1"/>
      <w:numFmt w:val="lowerRoman"/>
      <w:lvlText w:val="(%1)"/>
      <w:lvlJc w:val="left"/>
      <w:pPr>
        <w:ind w:left="1080" w:hanging="360"/>
      </w:pPr>
      <w:rPr>
        <w:rFonts w:ascii="Times New Roman" w:eastAsia="Times New Roman" w:hAnsi="Times New Roman" w:cs="Times New Roman" w:hint="default"/>
        <w:i/>
        <w:spacing w:val="-2"/>
        <w:w w:val="99"/>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672E61"/>
    <w:multiLevelType w:val="hybridMultilevel"/>
    <w:tmpl w:val="5412B128"/>
    <w:lvl w:ilvl="0" w:tplc="47BED650">
      <w:start w:val="1"/>
      <w:numFmt w:val="lowerRoman"/>
      <w:lvlText w:val="%1)"/>
      <w:lvlJc w:val="left"/>
      <w:pPr>
        <w:ind w:left="960" w:hanging="720"/>
      </w:pPr>
      <w:rPr>
        <w:rFonts w:hint="default"/>
        <w:color w:val="231F2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30DD4117"/>
    <w:multiLevelType w:val="hybridMultilevel"/>
    <w:tmpl w:val="B432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82D9C"/>
    <w:multiLevelType w:val="multilevel"/>
    <w:tmpl w:val="D6E8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23719"/>
    <w:multiLevelType w:val="hybridMultilevel"/>
    <w:tmpl w:val="E53835B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073DB"/>
    <w:multiLevelType w:val="multilevel"/>
    <w:tmpl w:val="F24E4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99673E"/>
    <w:multiLevelType w:val="multilevel"/>
    <w:tmpl w:val="1A2A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D10C8"/>
    <w:multiLevelType w:val="hybridMultilevel"/>
    <w:tmpl w:val="D3063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65223C"/>
    <w:multiLevelType w:val="multilevel"/>
    <w:tmpl w:val="1ECE3CA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212CF"/>
    <w:multiLevelType w:val="multilevel"/>
    <w:tmpl w:val="715C36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DC7F1E"/>
    <w:multiLevelType w:val="hybridMultilevel"/>
    <w:tmpl w:val="F904D6B4"/>
    <w:lvl w:ilvl="0" w:tplc="840AFF2E">
      <w:numFmt w:val="bullet"/>
      <w:lvlText w:val=""/>
      <w:lvlJc w:val="left"/>
      <w:pPr>
        <w:ind w:left="1800" w:hanging="360"/>
      </w:pPr>
      <w:rPr>
        <w:rFonts w:ascii="Wingdings" w:eastAsia="Wingdings" w:hAnsi="Wingdings" w:cs="Wingdings" w:hint="default"/>
        <w:w w:val="100"/>
        <w:sz w:val="24"/>
        <w:szCs w:val="24"/>
      </w:rPr>
    </w:lvl>
    <w:lvl w:ilvl="1" w:tplc="840AFF2E">
      <w:numFmt w:val="bullet"/>
      <w:lvlText w:val=""/>
      <w:lvlJc w:val="left"/>
      <w:pPr>
        <w:ind w:left="3240" w:hanging="360"/>
      </w:pPr>
      <w:rPr>
        <w:rFonts w:ascii="Wingdings" w:eastAsia="Wingdings" w:hAnsi="Wingdings" w:cs="Wingdings" w:hint="default"/>
        <w:w w:val="100"/>
        <w:sz w:val="24"/>
        <w:szCs w:val="24"/>
      </w:rPr>
    </w:lvl>
    <w:lvl w:ilvl="2" w:tplc="22DC9B80">
      <w:numFmt w:val="bullet"/>
      <w:lvlText w:val="•"/>
      <w:lvlJc w:val="left"/>
      <w:pPr>
        <w:ind w:left="3904" w:hanging="360"/>
      </w:pPr>
      <w:rPr>
        <w:rFonts w:hint="default"/>
      </w:rPr>
    </w:lvl>
    <w:lvl w:ilvl="3" w:tplc="1F1E479E">
      <w:numFmt w:val="bullet"/>
      <w:lvlText w:val="•"/>
      <w:lvlJc w:val="left"/>
      <w:pPr>
        <w:ind w:left="4568" w:hanging="360"/>
      </w:pPr>
      <w:rPr>
        <w:rFonts w:hint="default"/>
      </w:rPr>
    </w:lvl>
    <w:lvl w:ilvl="4" w:tplc="FEFCC0D4">
      <w:numFmt w:val="bullet"/>
      <w:lvlText w:val="•"/>
      <w:lvlJc w:val="left"/>
      <w:pPr>
        <w:ind w:left="5233" w:hanging="360"/>
      </w:pPr>
      <w:rPr>
        <w:rFonts w:hint="default"/>
      </w:rPr>
    </w:lvl>
    <w:lvl w:ilvl="5" w:tplc="38045EDC">
      <w:numFmt w:val="bullet"/>
      <w:lvlText w:val="•"/>
      <w:lvlJc w:val="left"/>
      <w:pPr>
        <w:ind w:left="5897" w:hanging="360"/>
      </w:pPr>
      <w:rPr>
        <w:rFonts w:hint="default"/>
      </w:rPr>
    </w:lvl>
    <w:lvl w:ilvl="6" w:tplc="847A9EAE">
      <w:numFmt w:val="bullet"/>
      <w:lvlText w:val="•"/>
      <w:lvlJc w:val="left"/>
      <w:pPr>
        <w:ind w:left="6562" w:hanging="360"/>
      </w:pPr>
      <w:rPr>
        <w:rFonts w:hint="default"/>
      </w:rPr>
    </w:lvl>
    <w:lvl w:ilvl="7" w:tplc="21F2955E">
      <w:numFmt w:val="bullet"/>
      <w:lvlText w:val="•"/>
      <w:lvlJc w:val="left"/>
      <w:pPr>
        <w:ind w:left="7226" w:hanging="360"/>
      </w:pPr>
      <w:rPr>
        <w:rFonts w:hint="default"/>
      </w:rPr>
    </w:lvl>
    <w:lvl w:ilvl="8" w:tplc="9F2CD40E">
      <w:numFmt w:val="bullet"/>
      <w:lvlText w:val="•"/>
      <w:lvlJc w:val="left"/>
      <w:pPr>
        <w:ind w:left="7891" w:hanging="360"/>
      </w:pPr>
      <w:rPr>
        <w:rFonts w:hint="default"/>
      </w:rPr>
    </w:lvl>
  </w:abstractNum>
  <w:abstractNum w:abstractNumId="17" w15:restartNumberingAfterBreak="0">
    <w:nsid w:val="494A6EB2"/>
    <w:multiLevelType w:val="hybridMultilevel"/>
    <w:tmpl w:val="FD4E2E08"/>
    <w:lvl w:ilvl="0" w:tplc="04090019">
      <w:start w:val="1"/>
      <w:numFmt w:val="lowerLetter"/>
      <w:lvlText w:val="%1."/>
      <w:lvlJc w:val="left"/>
      <w:pPr>
        <w:ind w:left="940" w:hanging="360"/>
      </w:pPr>
      <w:rPr>
        <w:rFonts w:hint="default"/>
        <w:w w:val="100"/>
      </w:rPr>
    </w:lvl>
    <w:lvl w:ilvl="1" w:tplc="EECEDC1E">
      <w:start w:val="1"/>
      <w:numFmt w:val="lowerRoman"/>
      <w:lvlText w:val="(%2)"/>
      <w:lvlJc w:val="left"/>
      <w:pPr>
        <w:ind w:left="1660" w:hanging="720"/>
      </w:pPr>
      <w:rPr>
        <w:rFonts w:hint="default"/>
        <w:i/>
        <w:spacing w:val="-1"/>
        <w:w w:val="99"/>
      </w:rPr>
    </w:lvl>
    <w:lvl w:ilvl="2" w:tplc="2D4C070C">
      <w:start w:val="1"/>
      <w:numFmt w:val="lowerRoman"/>
      <w:lvlText w:val="(%3)"/>
      <w:lvlJc w:val="left"/>
      <w:pPr>
        <w:ind w:left="2020" w:hanging="720"/>
      </w:pPr>
      <w:rPr>
        <w:rFonts w:ascii="Times New Roman" w:eastAsia="Times New Roman" w:hAnsi="Times New Roman" w:cs="Times New Roman" w:hint="default"/>
        <w:i/>
        <w:spacing w:val="-2"/>
        <w:w w:val="99"/>
        <w:sz w:val="24"/>
        <w:szCs w:val="24"/>
      </w:rPr>
    </w:lvl>
    <w:lvl w:ilvl="3" w:tplc="9F3C65EA">
      <w:numFmt w:val="bullet"/>
      <w:lvlText w:val="•"/>
      <w:lvlJc w:val="left"/>
      <w:pPr>
        <w:ind w:left="2902" w:hanging="720"/>
      </w:pPr>
      <w:rPr>
        <w:rFonts w:hint="default"/>
      </w:rPr>
    </w:lvl>
    <w:lvl w:ilvl="4" w:tplc="4C9451E4">
      <w:numFmt w:val="bullet"/>
      <w:lvlText w:val="•"/>
      <w:lvlJc w:val="left"/>
      <w:pPr>
        <w:ind w:left="3785" w:hanging="720"/>
      </w:pPr>
      <w:rPr>
        <w:rFonts w:hint="default"/>
      </w:rPr>
    </w:lvl>
    <w:lvl w:ilvl="5" w:tplc="0232A4E6">
      <w:numFmt w:val="bullet"/>
      <w:lvlText w:val="•"/>
      <w:lvlJc w:val="left"/>
      <w:pPr>
        <w:ind w:left="4667" w:hanging="720"/>
      </w:pPr>
      <w:rPr>
        <w:rFonts w:hint="default"/>
      </w:rPr>
    </w:lvl>
    <w:lvl w:ilvl="6" w:tplc="BC687530">
      <w:numFmt w:val="bullet"/>
      <w:lvlText w:val="•"/>
      <w:lvlJc w:val="left"/>
      <w:pPr>
        <w:ind w:left="5550" w:hanging="720"/>
      </w:pPr>
      <w:rPr>
        <w:rFonts w:hint="default"/>
      </w:rPr>
    </w:lvl>
    <w:lvl w:ilvl="7" w:tplc="163443EC">
      <w:numFmt w:val="bullet"/>
      <w:lvlText w:val="•"/>
      <w:lvlJc w:val="left"/>
      <w:pPr>
        <w:ind w:left="6432" w:hanging="720"/>
      </w:pPr>
      <w:rPr>
        <w:rFonts w:hint="default"/>
      </w:rPr>
    </w:lvl>
    <w:lvl w:ilvl="8" w:tplc="1A5EF4DC">
      <w:numFmt w:val="bullet"/>
      <w:lvlText w:val="•"/>
      <w:lvlJc w:val="left"/>
      <w:pPr>
        <w:ind w:left="7315" w:hanging="720"/>
      </w:pPr>
      <w:rPr>
        <w:rFonts w:hint="default"/>
      </w:rPr>
    </w:lvl>
  </w:abstractNum>
  <w:abstractNum w:abstractNumId="18" w15:restartNumberingAfterBreak="0">
    <w:nsid w:val="4CE82154"/>
    <w:multiLevelType w:val="hybridMultilevel"/>
    <w:tmpl w:val="855449E4"/>
    <w:lvl w:ilvl="0" w:tplc="04090001">
      <w:start w:val="1"/>
      <w:numFmt w:val="bullet"/>
      <w:lvlText w:val=""/>
      <w:lvlJc w:val="left"/>
      <w:pPr>
        <w:ind w:left="1080" w:hanging="360"/>
      </w:pPr>
      <w:rPr>
        <w:rFonts w:ascii="Symbol" w:hAnsi="Symbol" w:hint="default"/>
        <w:w w:val="99"/>
        <w:sz w:val="24"/>
        <w:szCs w:val="24"/>
      </w:rPr>
    </w:lvl>
    <w:lvl w:ilvl="1" w:tplc="92B472DE">
      <w:numFmt w:val="bullet"/>
      <w:lvlText w:val="•"/>
      <w:lvlJc w:val="left"/>
      <w:pPr>
        <w:ind w:left="1822" w:hanging="360"/>
      </w:pPr>
      <w:rPr>
        <w:rFonts w:hint="default"/>
      </w:rPr>
    </w:lvl>
    <w:lvl w:ilvl="2" w:tplc="4CA0F7AE">
      <w:numFmt w:val="bullet"/>
      <w:lvlText w:val="•"/>
      <w:lvlJc w:val="left"/>
      <w:pPr>
        <w:ind w:left="2564" w:hanging="360"/>
      </w:pPr>
      <w:rPr>
        <w:rFonts w:hint="default"/>
      </w:rPr>
    </w:lvl>
    <w:lvl w:ilvl="3" w:tplc="71C04F0C">
      <w:numFmt w:val="bullet"/>
      <w:lvlText w:val="•"/>
      <w:lvlJc w:val="left"/>
      <w:pPr>
        <w:ind w:left="3306" w:hanging="360"/>
      </w:pPr>
      <w:rPr>
        <w:rFonts w:hint="default"/>
      </w:rPr>
    </w:lvl>
    <w:lvl w:ilvl="4" w:tplc="E892F086">
      <w:numFmt w:val="bullet"/>
      <w:lvlText w:val="•"/>
      <w:lvlJc w:val="left"/>
      <w:pPr>
        <w:ind w:left="4048" w:hanging="360"/>
      </w:pPr>
      <w:rPr>
        <w:rFonts w:hint="default"/>
      </w:rPr>
    </w:lvl>
    <w:lvl w:ilvl="5" w:tplc="C7F4649C">
      <w:numFmt w:val="bullet"/>
      <w:lvlText w:val="•"/>
      <w:lvlJc w:val="left"/>
      <w:pPr>
        <w:ind w:left="4790" w:hanging="360"/>
      </w:pPr>
      <w:rPr>
        <w:rFonts w:hint="default"/>
      </w:rPr>
    </w:lvl>
    <w:lvl w:ilvl="6" w:tplc="407C2258">
      <w:numFmt w:val="bullet"/>
      <w:lvlText w:val="•"/>
      <w:lvlJc w:val="left"/>
      <w:pPr>
        <w:ind w:left="5532" w:hanging="360"/>
      </w:pPr>
      <w:rPr>
        <w:rFonts w:hint="default"/>
      </w:rPr>
    </w:lvl>
    <w:lvl w:ilvl="7" w:tplc="12440692">
      <w:numFmt w:val="bullet"/>
      <w:lvlText w:val="•"/>
      <w:lvlJc w:val="left"/>
      <w:pPr>
        <w:ind w:left="6274" w:hanging="360"/>
      </w:pPr>
      <w:rPr>
        <w:rFonts w:hint="default"/>
      </w:rPr>
    </w:lvl>
    <w:lvl w:ilvl="8" w:tplc="6F72DAFA">
      <w:numFmt w:val="bullet"/>
      <w:lvlText w:val="•"/>
      <w:lvlJc w:val="left"/>
      <w:pPr>
        <w:ind w:left="7016" w:hanging="360"/>
      </w:pPr>
      <w:rPr>
        <w:rFonts w:hint="default"/>
      </w:rPr>
    </w:lvl>
  </w:abstractNum>
  <w:abstractNum w:abstractNumId="19" w15:restartNumberingAfterBreak="0">
    <w:nsid w:val="4EDC1C6A"/>
    <w:multiLevelType w:val="multilevel"/>
    <w:tmpl w:val="AC8C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E5E3E"/>
    <w:multiLevelType w:val="hybridMultilevel"/>
    <w:tmpl w:val="86D8B782"/>
    <w:lvl w:ilvl="0" w:tplc="7374CDB4">
      <w:numFmt w:val="bullet"/>
      <w:lvlText w:val=""/>
      <w:lvlJc w:val="left"/>
      <w:pPr>
        <w:ind w:left="940" w:hanging="360"/>
      </w:pPr>
      <w:rPr>
        <w:rFonts w:hint="default"/>
        <w:w w:val="100"/>
      </w:rPr>
    </w:lvl>
    <w:lvl w:ilvl="1" w:tplc="EECEDC1E">
      <w:start w:val="1"/>
      <w:numFmt w:val="lowerRoman"/>
      <w:lvlText w:val="(%2)"/>
      <w:lvlJc w:val="left"/>
      <w:pPr>
        <w:ind w:left="1660" w:hanging="720"/>
      </w:pPr>
      <w:rPr>
        <w:rFonts w:hint="default"/>
        <w:i/>
        <w:spacing w:val="-1"/>
        <w:w w:val="99"/>
      </w:rPr>
    </w:lvl>
    <w:lvl w:ilvl="2" w:tplc="2D4C070C">
      <w:start w:val="1"/>
      <w:numFmt w:val="lowerRoman"/>
      <w:lvlText w:val="(%3)"/>
      <w:lvlJc w:val="left"/>
      <w:pPr>
        <w:ind w:left="2020" w:hanging="720"/>
      </w:pPr>
      <w:rPr>
        <w:rFonts w:ascii="Times New Roman" w:eastAsia="Times New Roman" w:hAnsi="Times New Roman" w:cs="Times New Roman" w:hint="default"/>
        <w:i/>
        <w:spacing w:val="-2"/>
        <w:w w:val="99"/>
        <w:sz w:val="24"/>
        <w:szCs w:val="24"/>
      </w:rPr>
    </w:lvl>
    <w:lvl w:ilvl="3" w:tplc="9F3C65EA">
      <w:numFmt w:val="bullet"/>
      <w:lvlText w:val="•"/>
      <w:lvlJc w:val="left"/>
      <w:pPr>
        <w:ind w:left="2902" w:hanging="720"/>
      </w:pPr>
      <w:rPr>
        <w:rFonts w:hint="default"/>
      </w:rPr>
    </w:lvl>
    <w:lvl w:ilvl="4" w:tplc="4C9451E4">
      <w:numFmt w:val="bullet"/>
      <w:lvlText w:val="•"/>
      <w:lvlJc w:val="left"/>
      <w:pPr>
        <w:ind w:left="3785" w:hanging="720"/>
      </w:pPr>
      <w:rPr>
        <w:rFonts w:hint="default"/>
      </w:rPr>
    </w:lvl>
    <w:lvl w:ilvl="5" w:tplc="0232A4E6">
      <w:numFmt w:val="bullet"/>
      <w:lvlText w:val="•"/>
      <w:lvlJc w:val="left"/>
      <w:pPr>
        <w:ind w:left="4667" w:hanging="720"/>
      </w:pPr>
      <w:rPr>
        <w:rFonts w:hint="default"/>
      </w:rPr>
    </w:lvl>
    <w:lvl w:ilvl="6" w:tplc="BC687530">
      <w:numFmt w:val="bullet"/>
      <w:lvlText w:val="•"/>
      <w:lvlJc w:val="left"/>
      <w:pPr>
        <w:ind w:left="5550" w:hanging="720"/>
      </w:pPr>
      <w:rPr>
        <w:rFonts w:hint="default"/>
      </w:rPr>
    </w:lvl>
    <w:lvl w:ilvl="7" w:tplc="163443EC">
      <w:numFmt w:val="bullet"/>
      <w:lvlText w:val="•"/>
      <w:lvlJc w:val="left"/>
      <w:pPr>
        <w:ind w:left="6432" w:hanging="720"/>
      </w:pPr>
      <w:rPr>
        <w:rFonts w:hint="default"/>
      </w:rPr>
    </w:lvl>
    <w:lvl w:ilvl="8" w:tplc="1A5EF4DC">
      <w:numFmt w:val="bullet"/>
      <w:lvlText w:val="•"/>
      <w:lvlJc w:val="left"/>
      <w:pPr>
        <w:ind w:left="7315" w:hanging="720"/>
      </w:pPr>
      <w:rPr>
        <w:rFonts w:hint="default"/>
      </w:rPr>
    </w:lvl>
  </w:abstractNum>
  <w:abstractNum w:abstractNumId="21" w15:restartNumberingAfterBreak="0">
    <w:nsid w:val="56CA3C12"/>
    <w:multiLevelType w:val="multilevel"/>
    <w:tmpl w:val="70B40DB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66548B"/>
    <w:multiLevelType w:val="multilevel"/>
    <w:tmpl w:val="21F8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1F3AE6"/>
    <w:multiLevelType w:val="hybridMultilevel"/>
    <w:tmpl w:val="7E16A076"/>
    <w:lvl w:ilvl="0" w:tplc="04090015">
      <w:start w:val="1"/>
      <w:numFmt w:val="upperLetter"/>
      <w:lvlText w:val="%1."/>
      <w:lvlJc w:val="left"/>
      <w:pPr>
        <w:ind w:left="720" w:hanging="360"/>
      </w:pPr>
      <w:rPr>
        <w:rFonts w:hint="default"/>
        <w:color w:val="1E314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722AA"/>
    <w:multiLevelType w:val="multilevel"/>
    <w:tmpl w:val="EB3273EC"/>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Arial" w:eastAsia="Times New Roman" w:hAnsi="Arial" w:cs="Aria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D41CF0"/>
    <w:multiLevelType w:val="multilevel"/>
    <w:tmpl w:val="392A530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015C77"/>
    <w:multiLevelType w:val="hybridMultilevel"/>
    <w:tmpl w:val="26EC7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384024"/>
    <w:multiLevelType w:val="hybridMultilevel"/>
    <w:tmpl w:val="988A6696"/>
    <w:lvl w:ilvl="0" w:tplc="04090019">
      <w:start w:val="1"/>
      <w:numFmt w:val="lowerLetter"/>
      <w:lvlText w:val="%1."/>
      <w:lvlJc w:val="left"/>
      <w:pPr>
        <w:ind w:left="720" w:hanging="360"/>
      </w:pPr>
      <w:rPr>
        <w:rFonts w:hint="default"/>
      </w:rPr>
    </w:lvl>
    <w:lvl w:ilvl="1" w:tplc="1EEA388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80280C"/>
    <w:multiLevelType w:val="hybridMultilevel"/>
    <w:tmpl w:val="159E9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4A2EA1"/>
    <w:multiLevelType w:val="multilevel"/>
    <w:tmpl w:val="108C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B63ABE"/>
    <w:multiLevelType w:val="multilevel"/>
    <w:tmpl w:val="840C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899233">
    <w:abstractNumId w:val="20"/>
  </w:num>
  <w:num w:numId="2" w16cid:durableId="995062752">
    <w:abstractNumId w:val="14"/>
  </w:num>
  <w:num w:numId="3" w16cid:durableId="274871221">
    <w:abstractNumId w:val="19"/>
  </w:num>
  <w:num w:numId="4" w16cid:durableId="1023556775">
    <w:abstractNumId w:val="22"/>
  </w:num>
  <w:num w:numId="5" w16cid:durableId="1537936310">
    <w:abstractNumId w:val="29"/>
  </w:num>
  <w:num w:numId="6" w16cid:durableId="1219198601">
    <w:abstractNumId w:val="9"/>
  </w:num>
  <w:num w:numId="7" w16cid:durableId="591277073">
    <w:abstractNumId w:val="30"/>
  </w:num>
  <w:num w:numId="8" w16cid:durableId="893082769">
    <w:abstractNumId w:val="1"/>
  </w:num>
  <w:num w:numId="9" w16cid:durableId="218634504">
    <w:abstractNumId w:val="15"/>
  </w:num>
  <w:num w:numId="10" w16cid:durableId="1222474876">
    <w:abstractNumId w:val="16"/>
  </w:num>
  <w:num w:numId="11" w16cid:durableId="346562314">
    <w:abstractNumId w:val="5"/>
  </w:num>
  <w:num w:numId="12" w16cid:durableId="733359008">
    <w:abstractNumId w:val="4"/>
  </w:num>
  <w:num w:numId="13" w16cid:durableId="1137456254">
    <w:abstractNumId w:val="26"/>
  </w:num>
  <w:num w:numId="14" w16cid:durableId="1013797705">
    <w:abstractNumId w:val="21"/>
  </w:num>
  <w:num w:numId="15" w16cid:durableId="745498411">
    <w:abstractNumId w:val="2"/>
  </w:num>
  <w:num w:numId="16" w16cid:durableId="972096993">
    <w:abstractNumId w:val="25"/>
  </w:num>
  <w:num w:numId="17" w16cid:durableId="1574000177">
    <w:abstractNumId w:val="27"/>
  </w:num>
  <w:num w:numId="18" w16cid:durableId="1440755750">
    <w:abstractNumId w:val="17"/>
  </w:num>
  <w:num w:numId="19" w16cid:durableId="724377816">
    <w:abstractNumId w:val="24"/>
  </w:num>
  <w:num w:numId="20" w16cid:durableId="1793865425">
    <w:abstractNumId w:val="12"/>
  </w:num>
  <w:num w:numId="21" w16cid:durableId="1736581387">
    <w:abstractNumId w:val="23"/>
  </w:num>
  <w:num w:numId="22" w16cid:durableId="28796224">
    <w:abstractNumId w:val="3"/>
  </w:num>
  <w:num w:numId="23" w16cid:durableId="189223154">
    <w:abstractNumId w:val="28"/>
  </w:num>
  <w:num w:numId="24" w16cid:durableId="779834192">
    <w:abstractNumId w:val="18"/>
  </w:num>
  <w:num w:numId="25" w16cid:durableId="292566433">
    <w:abstractNumId w:val="6"/>
  </w:num>
  <w:num w:numId="26" w16cid:durableId="2003967092">
    <w:abstractNumId w:val="10"/>
  </w:num>
  <w:num w:numId="27" w16cid:durableId="127821477">
    <w:abstractNumId w:val="7"/>
  </w:num>
  <w:num w:numId="28" w16cid:durableId="2101171936">
    <w:abstractNumId w:val="8"/>
  </w:num>
  <w:num w:numId="29" w16cid:durableId="1530221220">
    <w:abstractNumId w:val="0"/>
  </w:num>
  <w:num w:numId="30" w16cid:durableId="122773295">
    <w:abstractNumId w:val="11"/>
  </w:num>
  <w:num w:numId="31" w16cid:durableId="1401323117">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2MzM0szQxNLQwMTBW0lEKTi0uzszPAykwqgUAwV98kSwAAAA="/>
  </w:docVars>
  <w:rsids>
    <w:rsidRoot w:val="003B79EC"/>
    <w:rsid w:val="00007A31"/>
    <w:rsid w:val="0001124D"/>
    <w:rsid w:val="00013057"/>
    <w:rsid w:val="000368AF"/>
    <w:rsid w:val="0004535E"/>
    <w:rsid w:val="00046C70"/>
    <w:rsid w:val="00050F63"/>
    <w:rsid w:val="000521F1"/>
    <w:rsid w:val="000727AC"/>
    <w:rsid w:val="0007719C"/>
    <w:rsid w:val="000828C7"/>
    <w:rsid w:val="000830D0"/>
    <w:rsid w:val="000849A5"/>
    <w:rsid w:val="00086C93"/>
    <w:rsid w:val="000925FF"/>
    <w:rsid w:val="0009725F"/>
    <w:rsid w:val="000A5F52"/>
    <w:rsid w:val="000B0D7D"/>
    <w:rsid w:val="000B1E61"/>
    <w:rsid w:val="000B611D"/>
    <w:rsid w:val="000B6EFB"/>
    <w:rsid w:val="000C355C"/>
    <w:rsid w:val="000C7081"/>
    <w:rsid w:val="000D2862"/>
    <w:rsid w:val="000D6102"/>
    <w:rsid w:val="000E6F13"/>
    <w:rsid w:val="00102DBA"/>
    <w:rsid w:val="0010370A"/>
    <w:rsid w:val="00112AD4"/>
    <w:rsid w:val="0011532B"/>
    <w:rsid w:val="001153B9"/>
    <w:rsid w:val="0011674E"/>
    <w:rsid w:val="00136B5A"/>
    <w:rsid w:val="00151C87"/>
    <w:rsid w:val="00164848"/>
    <w:rsid w:val="0017347A"/>
    <w:rsid w:val="00177A3E"/>
    <w:rsid w:val="00187E7A"/>
    <w:rsid w:val="001A0DCD"/>
    <w:rsid w:val="001A5588"/>
    <w:rsid w:val="001B1CB0"/>
    <w:rsid w:val="001B7965"/>
    <w:rsid w:val="001D22C5"/>
    <w:rsid w:val="001D6E30"/>
    <w:rsid w:val="001F3B02"/>
    <w:rsid w:val="00207A3A"/>
    <w:rsid w:val="002101AE"/>
    <w:rsid w:val="002110D0"/>
    <w:rsid w:val="002122E7"/>
    <w:rsid w:val="0022397F"/>
    <w:rsid w:val="00242DAC"/>
    <w:rsid w:val="00246358"/>
    <w:rsid w:val="00261BAF"/>
    <w:rsid w:val="002621D4"/>
    <w:rsid w:val="00264434"/>
    <w:rsid w:val="00267786"/>
    <w:rsid w:val="002706F9"/>
    <w:rsid w:val="002870F1"/>
    <w:rsid w:val="00290B06"/>
    <w:rsid w:val="00293804"/>
    <w:rsid w:val="002A5502"/>
    <w:rsid w:val="002B2FEF"/>
    <w:rsid w:val="002C12C9"/>
    <w:rsid w:val="002D1906"/>
    <w:rsid w:val="002E09F0"/>
    <w:rsid w:val="002E20C2"/>
    <w:rsid w:val="002F7425"/>
    <w:rsid w:val="003177B1"/>
    <w:rsid w:val="00325821"/>
    <w:rsid w:val="00327FE1"/>
    <w:rsid w:val="003326C0"/>
    <w:rsid w:val="00340FD5"/>
    <w:rsid w:val="003466E7"/>
    <w:rsid w:val="00351FCE"/>
    <w:rsid w:val="003522B2"/>
    <w:rsid w:val="0035241C"/>
    <w:rsid w:val="00354658"/>
    <w:rsid w:val="00364073"/>
    <w:rsid w:val="003737C2"/>
    <w:rsid w:val="003743A4"/>
    <w:rsid w:val="00386526"/>
    <w:rsid w:val="00396241"/>
    <w:rsid w:val="003A6FA1"/>
    <w:rsid w:val="003B58DA"/>
    <w:rsid w:val="003B79EC"/>
    <w:rsid w:val="003C41CD"/>
    <w:rsid w:val="003D3F43"/>
    <w:rsid w:val="003D47A9"/>
    <w:rsid w:val="003D5B47"/>
    <w:rsid w:val="003E1BEF"/>
    <w:rsid w:val="003E4FEF"/>
    <w:rsid w:val="003E7E00"/>
    <w:rsid w:val="003F289F"/>
    <w:rsid w:val="00400E66"/>
    <w:rsid w:val="00401194"/>
    <w:rsid w:val="00403E8F"/>
    <w:rsid w:val="004044BD"/>
    <w:rsid w:val="00404AF8"/>
    <w:rsid w:val="00422E27"/>
    <w:rsid w:val="00433397"/>
    <w:rsid w:val="0045643A"/>
    <w:rsid w:val="00463A71"/>
    <w:rsid w:val="00463E8F"/>
    <w:rsid w:val="004763E2"/>
    <w:rsid w:val="0047793A"/>
    <w:rsid w:val="00491ACB"/>
    <w:rsid w:val="004B14D3"/>
    <w:rsid w:val="004B745C"/>
    <w:rsid w:val="004C320B"/>
    <w:rsid w:val="004C3A2A"/>
    <w:rsid w:val="004C63D0"/>
    <w:rsid w:val="004C72F2"/>
    <w:rsid w:val="004C73B8"/>
    <w:rsid w:val="004C7EE2"/>
    <w:rsid w:val="004E203B"/>
    <w:rsid w:val="004E292E"/>
    <w:rsid w:val="004E4ED1"/>
    <w:rsid w:val="004F6364"/>
    <w:rsid w:val="004F795A"/>
    <w:rsid w:val="00501A3D"/>
    <w:rsid w:val="00510A85"/>
    <w:rsid w:val="00526707"/>
    <w:rsid w:val="00535EE8"/>
    <w:rsid w:val="00541FD9"/>
    <w:rsid w:val="0054718B"/>
    <w:rsid w:val="00550E85"/>
    <w:rsid w:val="0055269C"/>
    <w:rsid w:val="00560477"/>
    <w:rsid w:val="00562DFA"/>
    <w:rsid w:val="00563BA0"/>
    <w:rsid w:val="0057669C"/>
    <w:rsid w:val="0058265B"/>
    <w:rsid w:val="00582F59"/>
    <w:rsid w:val="005A72A5"/>
    <w:rsid w:val="005B42DD"/>
    <w:rsid w:val="005B5136"/>
    <w:rsid w:val="005B6FC5"/>
    <w:rsid w:val="005C2EF4"/>
    <w:rsid w:val="005C7A2C"/>
    <w:rsid w:val="005D3598"/>
    <w:rsid w:val="005F3CAD"/>
    <w:rsid w:val="005F6508"/>
    <w:rsid w:val="005F766F"/>
    <w:rsid w:val="00602D28"/>
    <w:rsid w:val="00606F99"/>
    <w:rsid w:val="006104B5"/>
    <w:rsid w:val="00615CDA"/>
    <w:rsid w:val="006202A4"/>
    <w:rsid w:val="0064283E"/>
    <w:rsid w:val="006439C8"/>
    <w:rsid w:val="00645246"/>
    <w:rsid w:val="00647CE1"/>
    <w:rsid w:val="006501D4"/>
    <w:rsid w:val="00652DC4"/>
    <w:rsid w:val="00654DBD"/>
    <w:rsid w:val="00662AFA"/>
    <w:rsid w:val="006823DD"/>
    <w:rsid w:val="006920F5"/>
    <w:rsid w:val="0069375B"/>
    <w:rsid w:val="006A01AB"/>
    <w:rsid w:val="006B09C7"/>
    <w:rsid w:val="006C190E"/>
    <w:rsid w:val="006C659C"/>
    <w:rsid w:val="006E3D53"/>
    <w:rsid w:val="006F3068"/>
    <w:rsid w:val="007000D3"/>
    <w:rsid w:val="00720EBF"/>
    <w:rsid w:val="007338CA"/>
    <w:rsid w:val="007522E9"/>
    <w:rsid w:val="0075431B"/>
    <w:rsid w:val="00790163"/>
    <w:rsid w:val="007A5156"/>
    <w:rsid w:val="007A56C4"/>
    <w:rsid w:val="007C2BD3"/>
    <w:rsid w:val="007C616D"/>
    <w:rsid w:val="007E0A63"/>
    <w:rsid w:val="007E678D"/>
    <w:rsid w:val="007E7F67"/>
    <w:rsid w:val="007F1683"/>
    <w:rsid w:val="007F57AF"/>
    <w:rsid w:val="00830D57"/>
    <w:rsid w:val="00861401"/>
    <w:rsid w:val="00863883"/>
    <w:rsid w:val="00865531"/>
    <w:rsid w:val="0086723A"/>
    <w:rsid w:val="008734FA"/>
    <w:rsid w:val="008757FB"/>
    <w:rsid w:val="008845B4"/>
    <w:rsid w:val="00884F91"/>
    <w:rsid w:val="008904A7"/>
    <w:rsid w:val="008A7F09"/>
    <w:rsid w:val="008B4FA4"/>
    <w:rsid w:val="008B761E"/>
    <w:rsid w:val="008D243D"/>
    <w:rsid w:val="008F27DB"/>
    <w:rsid w:val="008F609F"/>
    <w:rsid w:val="00906932"/>
    <w:rsid w:val="00906FFE"/>
    <w:rsid w:val="00912318"/>
    <w:rsid w:val="0091557F"/>
    <w:rsid w:val="0093747F"/>
    <w:rsid w:val="00951CB8"/>
    <w:rsid w:val="009606DB"/>
    <w:rsid w:val="00963F76"/>
    <w:rsid w:val="009641CB"/>
    <w:rsid w:val="009802AD"/>
    <w:rsid w:val="00992E41"/>
    <w:rsid w:val="0099441B"/>
    <w:rsid w:val="009B4B24"/>
    <w:rsid w:val="009D17B0"/>
    <w:rsid w:val="009E01B9"/>
    <w:rsid w:val="009F07F8"/>
    <w:rsid w:val="00A20B86"/>
    <w:rsid w:val="00A3328C"/>
    <w:rsid w:val="00A454E0"/>
    <w:rsid w:val="00A45E6E"/>
    <w:rsid w:val="00A54765"/>
    <w:rsid w:val="00A61B8B"/>
    <w:rsid w:val="00A62DF5"/>
    <w:rsid w:val="00A90768"/>
    <w:rsid w:val="00AA08A9"/>
    <w:rsid w:val="00AD0776"/>
    <w:rsid w:val="00AE5ECB"/>
    <w:rsid w:val="00AF3056"/>
    <w:rsid w:val="00AF6E3A"/>
    <w:rsid w:val="00B0118E"/>
    <w:rsid w:val="00B02065"/>
    <w:rsid w:val="00B06BB7"/>
    <w:rsid w:val="00B13BF3"/>
    <w:rsid w:val="00B44002"/>
    <w:rsid w:val="00B96F1C"/>
    <w:rsid w:val="00BB07C2"/>
    <w:rsid w:val="00BB7533"/>
    <w:rsid w:val="00BD16F8"/>
    <w:rsid w:val="00BD6596"/>
    <w:rsid w:val="00C07B43"/>
    <w:rsid w:val="00C1354C"/>
    <w:rsid w:val="00C22E7D"/>
    <w:rsid w:val="00C34BFC"/>
    <w:rsid w:val="00C45D31"/>
    <w:rsid w:val="00C50DCB"/>
    <w:rsid w:val="00C5296E"/>
    <w:rsid w:val="00C648CF"/>
    <w:rsid w:val="00C72EF8"/>
    <w:rsid w:val="00C81794"/>
    <w:rsid w:val="00C84306"/>
    <w:rsid w:val="00CA228E"/>
    <w:rsid w:val="00CA4218"/>
    <w:rsid w:val="00CB65D2"/>
    <w:rsid w:val="00CC28E9"/>
    <w:rsid w:val="00CD0669"/>
    <w:rsid w:val="00CD1830"/>
    <w:rsid w:val="00CD3E21"/>
    <w:rsid w:val="00CD721A"/>
    <w:rsid w:val="00CE3833"/>
    <w:rsid w:val="00CF1985"/>
    <w:rsid w:val="00D1177F"/>
    <w:rsid w:val="00D21160"/>
    <w:rsid w:val="00D24CD4"/>
    <w:rsid w:val="00D55473"/>
    <w:rsid w:val="00D5609D"/>
    <w:rsid w:val="00D621E6"/>
    <w:rsid w:val="00D63C31"/>
    <w:rsid w:val="00D80B7A"/>
    <w:rsid w:val="00D96698"/>
    <w:rsid w:val="00DC19DE"/>
    <w:rsid w:val="00DC3824"/>
    <w:rsid w:val="00DD72C1"/>
    <w:rsid w:val="00DE3A3B"/>
    <w:rsid w:val="00DF4901"/>
    <w:rsid w:val="00E27886"/>
    <w:rsid w:val="00E3278D"/>
    <w:rsid w:val="00E457FB"/>
    <w:rsid w:val="00E61022"/>
    <w:rsid w:val="00E663FB"/>
    <w:rsid w:val="00E71AB2"/>
    <w:rsid w:val="00E73AE5"/>
    <w:rsid w:val="00E77D94"/>
    <w:rsid w:val="00E8735C"/>
    <w:rsid w:val="00E944B3"/>
    <w:rsid w:val="00E95913"/>
    <w:rsid w:val="00EA42ED"/>
    <w:rsid w:val="00EA4A0C"/>
    <w:rsid w:val="00EB0F50"/>
    <w:rsid w:val="00EB4587"/>
    <w:rsid w:val="00EF1DEF"/>
    <w:rsid w:val="00EF29D1"/>
    <w:rsid w:val="00EF4D96"/>
    <w:rsid w:val="00F263BA"/>
    <w:rsid w:val="00F331CC"/>
    <w:rsid w:val="00F37865"/>
    <w:rsid w:val="00F37942"/>
    <w:rsid w:val="00F618A6"/>
    <w:rsid w:val="00F62CA7"/>
    <w:rsid w:val="00F844A8"/>
    <w:rsid w:val="00F9041D"/>
    <w:rsid w:val="00F933DF"/>
    <w:rsid w:val="00FA4D7E"/>
    <w:rsid w:val="00FA6C35"/>
    <w:rsid w:val="00FC2E8C"/>
    <w:rsid w:val="00FC72D1"/>
    <w:rsid w:val="00FD2289"/>
    <w:rsid w:val="00FE7444"/>
    <w:rsid w:val="00FE7B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12A1"/>
  <w15:docId w15:val="{C5627093-BE5F-49FE-9A5A-29DF8C48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79EC"/>
    <w:rPr>
      <w:rFonts w:ascii="Times New Roman" w:eastAsia="Times New Roman" w:hAnsi="Times New Roman" w:cs="Times New Roman"/>
    </w:rPr>
  </w:style>
  <w:style w:type="paragraph" w:styleId="Heading1">
    <w:name w:val="heading 1"/>
    <w:basedOn w:val="Normal"/>
    <w:uiPriority w:val="1"/>
    <w:qFormat/>
    <w:rsid w:val="003B79EC"/>
    <w:pPr>
      <w:ind w:left="220"/>
      <w:outlineLvl w:val="0"/>
    </w:pPr>
    <w:rPr>
      <w:b/>
      <w:bCs/>
      <w:sz w:val="24"/>
      <w:szCs w:val="24"/>
    </w:rPr>
  </w:style>
  <w:style w:type="paragraph" w:styleId="Heading2">
    <w:name w:val="heading 2"/>
    <w:basedOn w:val="Normal"/>
    <w:next w:val="Normal"/>
    <w:link w:val="Heading2Char"/>
    <w:uiPriority w:val="9"/>
    <w:semiHidden/>
    <w:unhideWhenUsed/>
    <w:qFormat/>
    <w:rsid w:val="00D117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4D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2E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1177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B79EC"/>
    <w:rPr>
      <w:sz w:val="24"/>
      <w:szCs w:val="24"/>
    </w:rPr>
  </w:style>
  <w:style w:type="paragraph" w:styleId="ListParagraph">
    <w:name w:val="List Paragraph"/>
    <w:basedOn w:val="Normal"/>
    <w:uiPriority w:val="1"/>
    <w:qFormat/>
    <w:rsid w:val="003B79EC"/>
    <w:pPr>
      <w:ind w:left="940" w:hanging="360"/>
    </w:pPr>
  </w:style>
  <w:style w:type="paragraph" w:customStyle="1" w:styleId="TableParagraph">
    <w:name w:val="Table Paragraph"/>
    <w:basedOn w:val="Normal"/>
    <w:uiPriority w:val="1"/>
    <w:qFormat/>
    <w:rsid w:val="003B79EC"/>
    <w:pPr>
      <w:spacing w:line="273" w:lineRule="exact"/>
      <w:ind w:left="107"/>
    </w:pPr>
  </w:style>
  <w:style w:type="character" w:customStyle="1" w:styleId="Heading4Char">
    <w:name w:val="Heading 4 Char"/>
    <w:basedOn w:val="DefaultParagraphFont"/>
    <w:link w:val="Heading4"/>
    <w:uiPriority w:val="9"/>
    <w:rsid w:val="00992E41"/>
    <w:rPr>
      <w:rFonts w:asciiTheme="majorHAnsi" w:eastAsiaTheme="majorEastAsia" w:hAnsiTheme="majorHAnsi" w:cstheme="majorBidi"/>
      <w:b/>
      <w:bCs/>
      <w:i/>
      <w:iCs/>
      <w:color w:val="4F81BD" w:themeColor="accent1"/>
    </w:rPr>
  </w:style>
  <w:style w:type="paragraph" w:styleId="TOC1">
    <w:name w:val="toc 1"/>
    <w:basedOn w:val="Normal"/>
    <w:uiPriority w:val="1"/>
    <w:qFormat/>
    <w:rsid w:val="00992E41"/>
    <w:pPr>
      <w:spacing w:before="221"/>
      <w:ind w:left="2160"/>
    </w:pPr>
    <w:rPr>
      <w:rFonts w:ascii="Arial" w:eastAsia="Arial" w:hAnsi="Arial" w:cs="Arial"/>
      <w:b/>
      <w:bCs/>
      <w:sz w:val="19"/>
      <w:szCs w:val="19"/>
    </w:rPr>
  </w:style>
  <w:style w:type="paragraph" w:styleId="NormalWeb">
    <w:name w:val="Normal (Web)"/>
    <w:basedOn w:val="Normal"/>
    <w:uiPriority w:val="99"/>
    <w:unhideWhenUsed/>
    <w:rsid w:val="00F618A6"/>
    <w:pPr>
      <w:widowControl/>
      <w:autoSpaceDE/>
      <w:autoSpaceDN/>
      <w:spacing w:before="100" w:beforeAutospacing="1" w:after="100" w:afterAutospacing="1"/>
    </w:pPr>
    <w:rPr>
      <w:sz w:val="24"/>
      <w:szCs w:val="24"/>
      <w:lang w:bidi="hi-IN"/>
    </w:rPr>
  </w:style>
  <w:style w:type="character" w:customStyle="1" w:styleId="Heading2Char">
    <w:name w:val="Heading 2 Char"/>
    <w:basedOn w:val="DefaultParagraphFont"/>
    <w:link w:val="Heading2"/>
    <w:uiPriority w:val="9"/>
    <w:semiHidden/>
    <w:rsid w:val="00D1177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D1177F"/>
    <w:rPr>
      <w:rFonts w:asciiTheme="majorHAnsi" w:eastAsiaTheme="majorEastAsia" w:hAnsiTheme="majorHAnsi" w:cstheme="majorBidi"/>
      <w:color w:val="243F60" w:themeColor="accent1" w:themeShade="7F"/>
    </w:rPr>
  </w:style>
  <w:style w:type="paragraph" w:customStyle="1" w:styleId="ml15">
    <w:name w:val="ml15"/>
    <w:basedOn w:val="Normal"/>
    <w:rsid w:val="00D1177F"/>
    <w:pPr>
      <w:widowControl/>
      <w:autoSpaceDE/>
      <w:autoSpaceDN/>
      <w:spacing w:before="100" w:beforeAutospacing="1" w:after="100" w:afterAutospacing="1"/>
    </w:pPr>
    <w:rPr>
      <w:sz w:val="24"/>
      <w:szCs w:val="24"/>
      <w:lang w:bidi="hi-IN"/>
    </w:rPr>
  </w:style>
  <w:style w:type="character" w:styleId="Strong">
    <w:name w:val="Strong"/>
    <w:basedOn w:val="DefaultParagraphFont"/>
    <w:uiPriority w:val="22"/>
    <w:qFormat/>
    <w:rsid w:val="00D1177F"/>
    <w:rPr>
      <w:b/>
      <w:bCs/>
    </w:rPr>
  </w:style>
  <w:style w:type="character" w:styleId="Hyperlink">
    <w:name w:val="Hyperlink"/>
    <w:basedOn w:val="DefaultParagraphFont"/>
    <w:uiPriority w:val="99"/>
    <w:unhideWhenUsed/>
    <w:rsid w:val="00D1177F"/>
    <w:rPr>
      <w:color w:val="0000FF"/>
      <w:u w:val="single"/>
    </w:rPr>
  </w:style>
  <w:style w:type="character" w:customStyle="1" w:styleId="apple-converted-space">
    <w:name w:val="apple-converted-space"/>
    <w:basedOn w:val="DefaultParagraphFont"/>
    <w:rsid w:val="00F37942"/>
  </w:style>
  <w:style w:type="paragraph" w:customStyle="1" w:styleId="uiqtextpara">
    <w:name w:val="ui_qtext_para"/>
    <w:basedOn w:val="Normal"/>
    <w:rsid w:val="00F37942"/>
    <w:pPr>
      <w:widowControl/>
      <w:autoSpaceDE/>
      <w:autoSpaceDN/>
      <w:spacing w:before="100" w:beforeAutospacing="1" w:after="100" w:afterAutospacing="1"/>
    </w:pPr>
    <w:rPr>
      <w:sz w:val="24"/>
      <w:szCs w:val="24"/>
      <w:lang w:bidi="hi-IN"/>
    </w:rPr>
  </w:style>
  <w:style w:type="character" w:customStyle="1" w:styleId="Heading3Char">
    <w:name w:val="Heading 3 Char"/>
    <w:basedOn w:val="DefaultParagraphFont"/>
    <w:link w:val="Heading3"/>
    <w:uiPriority w:val="9"/>
    <w:semiHidden/>
    <w:rsid w:val="00FA4D7E"/>
    <w:rPr>
      <w:rFonts w:asciiTheme="majorHAnsi" w:eastAsiaTheme="majorEastAsia" w:hAnsiTheme="majorHAnsi" w:cstheme="majorBidi"/>
      <w:b/>
      <w:bCs/>
      <w:color w:val="4F81BD" w:themeColor="accent1"/>
    </w:rPr>
  </w:style>
  <w:style w:type="paragraph" w:customStyle="1" w:styleId="link-cta-btn">
    <w:name w:val="link-cta-btn"/>
    <w:basedOn w:val="Normal"/>
    <w:rsid w:val="006F3068"/>
    <w:pPr>
      <w:widowControl/>
      <w:autoSpaceDE/>
      <w:autoSpaceDN/>
      <w:spacing w:before="100" w:beforeAutospacing="1" w:after="100" w:afterAutospacing="1"/>
    </w:pPr>
    <w:rPr>
      <w:sz w:val="24"/>
      <w:szCs w:val="24"/>
      <w:lang w:bidi="hi-IN"/>
    </w:rPr>
  </w:style>
  <w:style w:type="table" w:styleId="TableGrid">
    <w:name w:val="Table Grid"/>
    <w:basedOn w:val="TableNormal"/>
    <w:uiPriority w:val="59"/>
    <w:rsid w:val="00501A3D"/>
    <w:pPr>
      <w:widowControl/>
      <w:autoSpaceDE/>
      <w:autoSpaceDN/>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354C"/>
    <w:rPr>
      <w:rFonts w:ascii="Tahoma" w:hAnsi="Tahoma" w:cs="Tahoma"/>
      <w:sz w:val="16"/>
      <w:szCs w:val="16"/>
    </w:rPr>
  </w:style>
  <w:style w:type="character" w:customStyle="1" w:styleId="BalloonTextChar">
    <w:name w:val="Balloon Text Char"/>
    <w:basedOn w:val="DefaultParagraphFont"/>
    <w:link w:val="BalloonText"/>
    <w:uiPriority w:val="99"/>
    <w:semiHidden/>
    <w:rsid w:val="00C1354C"/>
    <w:rPr>
      <w:rFonts w:ascii="Tahoma" w:eastAsia="Times New Roman" w:hAnsi="Tahoma" w:cs="Tahoma"/>
      <w:sz w:val="16"/>
      <w:szCs w:val="16"/>
    </w:rPr>
  </w:style>
  <w:style w:type="character" w:customStyle="1" w:styleId="red-txt">
    <w:name w:val="red-txt"/>
    <w:basedOn w:val="DefaultParagraphFont"/>
    <w:rsid w:val="00FC72D1"/>
  </w:style>
  <w:style w:type="character" w:customStyle="1" w:styleId="qlinkcontainer">
    <w:name w:val="qlink_container"/>
    <w:basedOn w:val="DefaultParagraphFont"/>
    <w:rsid w:val="003466E7"/>
  </w:style>
  <w:style w:type="paragraph" w:customStyle="1" w:styleId="Default">
    <w:name w:val="Default"/>
    <w:rsid w:val="006439C8"/>
    <w:pPr>
      <w:widowControl/>
      <w:adjustRightInd w:val="0"/>
    </w:pPr>
    <w:rPr>
      <w:rFonts w:ascii="Times New Roman" w:hAnsi="Times New Roman" w:cs="Times New Roman"/>
      <w:color w:val="000000"/>
      <w:sz w:val="24"/>
      <w:szCs w:val="24"/>
      <w:lang w:bidi="hi-IN"/>
    </w:rPr>
  </w:style>
  <w:style w:type="paragraph" w:styleId="Header">
    <w:name w:val="header"/>
    <w:basedOn w:val="Normal"/>
    <w:link w:val="HeaderChar"/>
    <w:uiPriority w:val="99"/>
    <w:semiHidden/>
    <w:unhideWhenUsed/>
    <w:rsid w:val="00187E7A"/>
    <w:pPr>
      <w:tabs>
        <w:tab w:val="center" w:pos="4680"/>
        <w:tab w:val="right" w:pos="9360"/>
      </w:tabs>
    </w:pPr>
  </w:style>
  <w:style w:type="character" w:customStyle="1" w:styleId="HeaderChar">
    <w:name w:val="Header Char"/>
    <w:basedOn w:val="DefaultParagraphFont"/>
    <w:link w:val="Header"/>
    <w:uiPriority w:val="99"/>
    <w:semiHidden/>
    <w:rsid w:val="00187E7A"/>
    <w:rPr>
      <w:rFonts w:ascii="Times New Roman" w:eastAsia="Times New Roman" w:hAnsi="Times New Roman" w:cs="Times New Roman"/>
    </w:rPr>
  </w:style>
  <w:style w:type="paragraph" w:styleId="Footer">
    <w:name w:val="footer"/>
    <w:basedOn w:val="Normal"/>
    <w:link w:val="FooterChar"/>
    <w:uiPriority w:val="99"/>
    <w:unhideWhenUsed/>
    <w:rsid w:val="00187E7A"/>
    <w:pPr>
      <w:tabs>
        <w:tab w:val="center" w:pos="4680"/>
        <w:tab w:val="right" w:pos="9360"/>
      </w:tabs>
    </w:pPr>
  </w:style>
  <w:style w:type="character" w:customStyle="1" w:styleId="FooterChar">
    <w:name w:val="Footer Char"/>
    <w:basedOn w:val="DefaultParagraphFont"/>
    <w:link w:val="Footer"/>
    <w:uiPriority w:val="99"/>
    <w:rsid w:val="00187E7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2577">
      <w:bodyDiv w:val="1"/>
      <w:marLeft w:val="0"/>
      <w:marRight w:val="0"/>
      <w:marTop w:val="0"/>
      <w:marBottom w:val="0"/>
      <w:divBdr>
        <w:top w:val="none" w:sz="0" w:space="0" w:color="auto"/>
        <w:left w:val="none" w:sz="0" w:space="0" w:color="auto"/>
        <w:bottom w:val="none" w:sz="0" w:space="0" w:color="auto"/>
        <w:right w:val="none" w:sz="0" w:space="0" w:color="auto"/>
      </w:divBdr>
    </w:div>
    <w:div w:id="293100428">
      <w:bodyDiv w:val="1"/>
      <w:marLeft w:val="0"/>
      <w:marRight w:val="0"/>
      <w:marTop w:val="0"/>
      <w:marBottom w:val="0"/>
      <w:divBdr>
        <w:top w:val="none" w:sz="0" w:space="0" w:color="auto"/>
        <w:left w:val="none" w:sz="0" w:space="0" w:color="auto"/>
        <w:bottom w:val="none" w:sz="0" w:space="0" w:color="auto"/>
        <w:right w:val="none" w:sz="0" w:space="0" w:color="auto"/>
      </w:divBdr>
    </w:div>
    <w:div w:id="324404915">
      <w:bodyDiv w:val="1"/>
      <w:marLeft w:val="0"/>
      <w:marRight w:val="0"/>
      <w:marTop w:val="0"/>
      <w:marBottom w:val="0"/>
      <w:divBdr>
        <w:top w:val="none" w:sz="0" w:space="0" w:color="auto"/>
        <w:left w:val="none" w:sz="0" w:space="0" w:color="auto"/>
        <w:bottom w:val="none" w:sz="0" w:space="0" w:color="auto"/>
        <w:right w:val="none" w:sz="0" w:space="0" w:color="auto"/>
      </w:divBdr>
    </w:div>
    <w:div w:id="392387596">
      <w:bodyDiv w:val="1"/>
      <w:marLeft w:val="0"/>
      <w:marRight w:val="0"/>
      <w:marTop w:val="0"/>
      <w:marBottom w:val="0"/>
      <w:divBdr>
        <w:top w:val="none" w:sz="0" w:space="0" w:color="auto"/>
        <w:left w:val="none" w:sz="0" w:space="0" w:color="auto"/>
        <w:bottom w:val="none" w:sz="0" w:space="0" w:color="auto"/>
        <w:right w:val="none" w:sz="0" w:space="0" w:color="auto"/>
      </w:divBdr>
      <w:divsChild>
        <w:div w:id="536167352">
          <w:marLeft w:val="0"/>
          <w:marRight w:val="0"/>
          <w:marTop w:val="0"/>
          <w:marBottom w:val="0"/>
          <w:divBdr>
            <w:top w:val="none" w:sz="0" w:space="0" w:color="auto"/>
            <w:left w:val="none" w:sz="0" w:space="0" w:color="auto"/>
            <w:bottom w:val="none" w:sz="0" w:space="0" w:color="auto"/>
            <w:right w:val="none" w:sz="0" w:space="0" w:color="auto"/>
          </w:divBdr>
        </w:div>
        <w:div w:id="623582004">
          <w:marLeft w:val="0"/>
          <w:marRight w:val="0"/>
          <w:marTop w:val="0"/>
          <w:marBottom w:val="225"/>
          <w:divBdr>
            <w:top w:val="none" w:sz="0" w:space="0" w:color="auto"/>
            <w:left w:val="none" w:sz="0" w:space="0" w:color="auto"/>
            <w:bottom w:val="none" w:sz="0" w:space="0" w:color="auto"/>
            <w:right w:val="none" w:sz="0" w:space="0" w:color="auto"/>
          </w:divBdr>
          <w:divsChild>
            <w:div w:id="661281265">
              <w:marLeft w:val="0"/>
              <w:marRight w:val="0"/>
              <w:marTop w:val="0"/>
              <w:marBottom w:val="0"/>
              <w:divBdr>
                <w:top w:val="none" w:sz="0" w:space="0" w:color="auto"/>
                <w:left w:val="none" w:sz="0" w:space="0" w:color="auto"/>
                <w:bottom w:val="none" w:sz="0" w:space="0" w:color="auto"/>
                <w:right w:val="none" w:sz="0" w:space="0" w:color="auto"/>
              </w:divBdr>
              <w:divsChild>
                <w:div w:id="3806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06184">
      <w:bodyDiv w:val="1"/>
      <w:marLeft w:val="0"/>
      <w:marRight w:val="0"/>
      <w:marTop w:val="0"/>
      <w:marBottom w:val="0"/>
      <w:divBdr>
        <w:top w:val="none" w:sz="0" w:space="0" w:color="auto"/>
        <w:left w:val="none" w:sz="0" w:space="0" w:color="auto"/>
        <w:bottom w:val="none" w:sz="0" w:space="0" w:color="auto"/>
        <w:right w:val="none" w:sz="0" w:space="0" w:color="auto"/>
      </w:divBdr>
      <w:divsChild>
        <w:div w:id="1619067388">
          <w:marLeft w:val="0"/>
          <w:marRight w:val="0"/>
          <w:marTop w:val="0"/>
          <w:marBottom w:val="0"/>
          <w:divBdr>
            <w:top w:val="none" w:sz="0" w:space="0" w:color="auto"/>
            <w:left w:val="none" w:sz="0" w:space="0" w:color="auto"/>
            <w:bottom w:val="none" w:sz="0" w:space="0" w:color="auto"/>
            <w:right w:val="none" w:sz="0" w:space="0" w:color="auto"/>
          </w:divBdr>
        </w:div>
      </w:divsChild>
    </w:div>
    <w:div w:id="447242397">
      <w:bodyDiv w:val="1"/>
      <w:marLeft w:val="0"/>
      <w:marRight w:val="0"/>
      <w:marTop w:val="0"/>
      <w:marBottom w:val="0"/>
      <w:divBdr>
        <w:top w:val="none" w:sz="0" w:space="0" w:color="auto"/>
        <w:left w:val="none" w:sz="0" w:space="0" w:color="auto"/>
        <w:bottom w:val="none" w:sz="0" w:space="0" w:color="auto"/>
        <w:right w:val="none" w:sz="0" w:space="0" w:color="auto"/>
      </w:divBdr>
    </w:div>
    <w:div w:id="476456528">
      <w:bodyDiv w:val="1"/>
      <w:marLeft w:val="0"/>
      <w:marRight w:val="0"/>
      <w:marTop w:val="0"/>
      <w:marBottom w:val="0"/>
      <w:divBdr>
        <w:top w:val="none" w:sz="0" w:space="0" w:color="auto"/>
        <w:left w:val="none" w:sz="0" w:space="0" w:color="auto"/>
        <w:bottom w:val="none" w:sz="0" w:space="0" w:color="auto"/>
        <w:right w:val="none" w:sz="0" w:space="0" w:color="auto"/>
      </w:divBdr>
      <w:divsChild>
        <w:div w:id="107355236">
          <w:marLeft w:val="0"/>
          <w:marRight w:val="0"/>
          <w:marTop w:val="0"/>
          <w:marBottom w:val="0"/>
          <w:divBdr>
            <w:top w:val="none" w:sz="0" w:space="0" w:color="auto"/>
            <w:left w:val="none" w:sz="0" w:space="0" w:color="auto"/>
            <w:bottom w:val="none" w:sz="0" w:space="0" w:color="auto"/>
            <w:right w:val="none" w:sz="0" w:space="0" w:color="auto"/>
          </w:divBdr>
          <w:divsChild>
            <w:div w:id="545290389">
              <w:marLeft w:val="0"/>
              <w:marRight w:val="0"/>
              <w:marTop w:val="0"/>
              <w:marBottom w:val="0"/>
              <w:divBdr>
                <w:top w:val="none" w:sz="0" w:space="0" w:color="auto"/>
                <w:left w:val="none" w:sz="0" w:space="0" w:color="auto"/>
                <w:bottom w:val="none" w:sz="0" w:space="0" w:color="auto"/>
                <w:right w:val="none" w:sz="0" w:space="0" w:color="auto"/>
              </w:divBdr>
              <w:divsChild>
                <w:div w:id="1104228132">
                  <w:marLeft w:val="0"/>
                  <w:marRight w:val="0"/>
                  <w:marTop w:val="0"/>
                  <w:marBottom w:val="0"/>
                  <w:divBdr>
                    <w:top w:val="none" w:sz="0" w:space="0" w:color="auto"/>
                    <w:left w:val="none" w:sz="0" w:space="0" w:color="auto"/>
                    <w:bottom w:val="none" w:sz="0" w:space="0" w:color="auto"/>
                    <w:right w:val="none" w:sz="0" w:space="0" w:color="auto"/>
                  </w:divBdr>
                  <w:divsChild>
                    <w:div w:id="666245547">
                      <w:marLeft w:val="0"/>
                      <w:marRight w:val="0"/>
                      <w:marTop w:val="0"/>
                      <w:marBottom w:val="0"/>
                      <w:divBdr>
                        <w:top w:val="none" w:sz="0" w:space="0" w:color="auto"/>
                        <w:left w:val="none" w:sz="0" w:space="0" w:color="auto"/>
                        <w:bottom w:val="none" w:sz="0" w:space="0" w:color="auto"/>
                        <w:right w:val="none" w:sz="0" w:space="0" w:color="auto"/>
                      </w:divBdr>
                      <w:divsChild>
                        <w:div w:id="791753884">
                          <w:marLeft w:val="0"/>
                          <w:marRight w:val="0"/>
                          <w:marTop w:val="0"/>
                          <w:marBottom w:val="0"/>
                          <w:divBdr>
                            <w:top w:val="none" w:sz="0" w:space="0" w:color="auto"/>
                            <w:left w:val="none" w:sz="0" w:space="0" w:color="auto"/>
                            <w:bottom w:val="none" w:sz="0" w:space="0" w:color="auto"/>
                            <w:right w:val="none" w:sz="0" w:space="0" w:color="auto"/>
                          </w:divBdr>
                          <w:divsChild>
                            <w:div w:id="81224142">
                              <w:marLeft w:val="0"/>
                              <w:marRight w:val="0"/>
                              <w:marTop w:val="0"/>
                              <w:marBottom w:val="0"/>
                              <w:divBdr>
                                <w:top w:val="none" w:sz="0" w:space="0" w:color="auto"/>
                                <w:left w:val="none" w:sz="0" w:space="0" w:color="auto"/>
                                <w:bottom w:val="none" w:sz="0" w:space="0" w:color="auto"/>
                                <w:right w:val="none" w:sz="0" w:space="0" w:color="auto"/>
                              </w:divBdr>
                            </w:div>
                          </w:divsChild>
                        </w:div>
                        <w:div w:id="1709183907">
                          <w:marLeft w:val="0"/>
                          <w:marRight w:val="0"/>
                          <w:marTop w:val="0"/>
                          <w:marBottom w:val="0"/>
                          <w:divBdr>
                            <w:top w:val="none" w:sz="0" w:space="0" w:color="auto"/>
                            <w:left w:val="none" w:sz="0" w:space="0" w:color="auto"/>
                            <w:bottom w:val="none" w:sz="0" w:space="0" w:color="auto"/>
                            <w:right w:val="none" w:sz="0" w:space="0" w:color="auto"/>
                          </w:divBdr>
                          <w:divsChild>
                            <w:div w:id="1827897049">
                              <w:marLeft w:val="0"/>
                              <w:marRight w:val="0"/>
                              <w:marTop w:val="50"/>
                              <w:marBottom w:val="0"/>
                              <w:divBdr>
                                <w:top w:val="none" w:sz="0" w:space="0" w:color="auto"/>
                                <w:left w:val="none" w:sz="0" w:space="0" w:color="auto"/>
                                <w:bottom w:val="none" w:sz="0" w:space="0" w:color="auto"/>
                                <w:right w:val="none" w:sz="0" w:space="0" w:color="auto"/>
                              </w:divBdr>
                            </w:div>
                          </w:divsChild>
                        </w:div>
                        <w:div w:id="1109205913">
                          <w:marLeft w:val="0"/>
                          <w:marRight w:val="0"/>
                          <w:marTop w:val="0"/>
                          <w:marBottom w:val="0"/>
                          <w:divBdr>
                            <w:top w:val="none" w:sz="0" w:space="0" w:color="auto"/>
                            <w:left w:val="none" w:sz="0" w:space="0" w:color="auto"/>
                            <w:bottom w:val="none" w:sz="0" w:space="0" w:color="auto"/>
                            <w:right w:val="none" w:sz="0" w:space="0" w:color="auto"/>
                          </w:divBdr>
                          <w:divsChild>
                            <w:div w:id="1626082894">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150293">
          <w:marLeft w:val="0"/>
          <w:marRight w:val="0"/>
          <w:marTop w:val="0"/>
          <w:marBottom w:val="0"/>
          <w:divBdr>
            <w:top w:val="none" w:sz="0" w:space="0" w:color="auto"/>
            <w:left w:val="none" w:sz="0" w:space="0" w:color="auto"/>
            <w:bottom w:val="none" w:sz="0" w:space="0" w:color="auto"/>
            <w:right w:val="none" w:sz="0" w:space="0" w:color="auto"/>
          </w:divBdr>
          <w:divsChild>
            <w:div w:id="331951449">
              <w:marLeft w:val="0"/>
              <w:marRight w:val="5009"/>
              <w:marTop w:val="0"/>
              <w:marBottom w:val="0"/>
              <w:divBdr>
                <w:top w:val="none" w:sz="0" w:space="0" w:color="auto"/>
                <w:left w:val="none" w:sz="0" w:space="0" w:color="auto"/>
                <w:bottom w:val="none" w:sz="0" w:space="0" w:color="auto"/>
                <w:right w:val="none" w:sz="0" w:space="0" w:color="auto"/>
              </w:divBdr>
              <w:divsChild>
                <w:div w:id="365449285">
                  <w:marLeft w:val="0"/>
                  <w:marRight w:val="0"/>
                  <w:marTop w:val="0"/>
                  <w:marBottom w:val="0"/>
                  <w:divBdr>
                    <w:top w:val="none" w:sz="0" w:space="0" w:color="auto"/>
                    <w:left w:val="none" w:sz="0" w:space="0" w:color="auto"/>
                    <w:bottom w:val="none" w:sz="0" w:space="0" w:color="auto"/>
                    <w:right w:val="none" w:sz="0" w:space="0" w:color="auto"/>
                  </w:divBdr>
                  <w:divsChild>
                    <w:div w:id="660813041">
                      <w:marLeft w:val="0"/>
                      <w:marRight w:val="0"/>
                      <w:marTop w:val="0"/>
                      <w:marBottom w:val="0"/>
                      <w:divBdr>
                        <w:top w:val="none" w:sz="0" w:space="0" w:color="auto"/>
                        <w:left w:val="none" w:sz="0" w:space="0" w:color="auto"/>
                        <w:bottom w:val="none" w:sz="0" w:space="0" w:color="auto"/>
                        <w:right w:val="none" w:sz="0" w:space="0" w:color="auto"/>
                      </w:divBdr>
                      <w:divsChild>
                        <w:div w:id="2073651812">
                          <w:marLeft w:val="0"/>
                          <w:marRight w:val="0"/>
                          <w:marTop w:val="0"/>
                          <w:marBottom w:val="0"/>
                          <w:divBdr>
                            <w:top w:val="none" w:sz="0" w:space="0" w:color="auto"/>
                            <w:left w:val="none" w:sz="0" w:space="0" w:color="auto"/>
                            <w:bottom w:val="none" w:sz="0" w:space="0" w:color="auto"/>
                            <w:right w:val="none" w:sz="0" w:space="0" w:color="auto"/>
                          </w:divBdr>
                          <w:divsChild>
                            <w:div w:id="1250122041">
                              <w:marLeft w:val="0"/>
                              <w:marRight w:val="0"/>
                              <w:marTop w:val="0"/>
                              <w:marBottom w:val="814"/>
                              <w:divBdr>
                                <w:top w:val="none" w:sz="0" w:space="0" w:color="auto"/>
                                <w:left w:val="none" w:sz="0" w:space="0" w:color="auto"/>
                                <w:bottom w:val="none" w:sz="0" w:space="0" w:color="auto"/>
                                <w:right w:val="none" w:sz="0" w:space="0" w:color="auto"/>
                              </w:divBdr>
                              <w:divsChild>
                                <w:div w:id="6312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713681">
      <w:bodyDiv w:val="1"/>
      <w:marLeft w:val="0"/>
      <w:marRight w:val="0"/>
      <w:marTop w:val="0"/>
      <w:marBottom w:val="0"/>
      <w:divBdr>
        <w:top w:val="none" w:sz="0" w:space="0" w:color="auto"/>
        <w:left w:val="none" w:sz="0" w:space="0" w:color="auto"/>
        <w:bottom w:val="none" w:sz="0" w:space="0" w:color="auto"/>
        <w:right w:val="none" w:sz="0" w:space="0" w:color="auto"/>
      </w:divBdr>
      <w:divsChild>
        <w:div w:id="1078211550">
          <w:marLeft w:val="0"/>
          <w:marRight w:val="0"/>
          <w:marTop w:val="0"/>
          <w:marBottom w:val="125"/>
          <w:divBdr>
            <w:top w:val="none" w:sz="0" w:space="0" w:color="auto"/>
            <w:left w:val="none" w:sz="0" w:space="0" w:color="auto"/>
            <w:bottom w:val="none" w:sz="0" w:space="0" w:color="auto"/>
            <w:right w:val="none" w:sz="0" w:space="0" w:color="auto"/>
          </w:divBdr>
        </w:div>
      </w:divsChild>
    </w:div>
    <w:div w:id="520827731">
      <w:bodyDiv w:val="1"/>
      <w:marLeft w:val="0"/>
      <w:marRight w:val="0"/>
      <w:marTop w:val="0"/>
      <w:marBottom w:val="0"/>
      <w:divBdr>
        <w:top w:val="none" w:sz="0" w:space="0" w:color="auto"/>
        <w:left w:val="none" w:sz="0" w:space="0" w:color="auto"/>
        <w:bottom w:val="none" w:sz="0" w:space="0" w:color="auto"/>
        <w:right w:val="none" w:sz="0" w:space="0" w:color="auto"/>
      </w:divBdr>
      <w:divsChild>
        <w:div w:id="296884763">
          <w:marLeft w:val="0"/>
          <w:marRight w:val="0"/>
          <w:marTop w:val="0"/>
          <w:marBottom w:val="0"/>
          <w:divBdr>
            <w:top w:val="none" w:sz="0" w:space="0" w:color="auto"/>
            <w:left w:val="none" w:sz="0" w:space="0" w:color="auto"/>
            <w:bottom w:val="none" w:sz="0" w:space="0" w:color="auto"/>
            <w:right w:val="none" w:sz="0" w:space="0" w:color="auto"/>
          </w:divBdr>
        </w:div>
      </w:divsChild>
    </w:div>
    <w:div w:id="570189745">
      <w:bodyDiv w:val="1"/>
      <w:marLeft w:val="0"/>
      <w:marRight w:val="0"/>
      <w:marTop w:val="0"/>
      <w:marBottom w:val="0"/>
      <w:divBdr>
        <w:top w:val="none" w:sz="0" w:space="0" w:color="auto"/>
        <w:left w:val="none" w:sz="0" w:space="0" w:color="auto"/>
        <w:bottom w:val="none" w:sz="0" w:space="0" w:color="auto"/>
        <w:right w:val="none" w:sz="0" w:space="0" w:color="auto"/>
      </w:divBdr>
    </w:div>
    <w:div w:id="678582542">
      <w:bodyDiv w:val="1"/>
      <w:marLeft w:val="0"/>
      <w:marRight w:val="0"/>
      <w:marTop w:val="0"/>
      <w:marBottom w:val="0"/>
      <w:divBdr>
        <w:top w:val="none" w:sz="0" w:space="0" w:color="auto"/>
        <w:left w:val="none" w:sz="0" w:space="0" w:color="auto"/>
        <w:bottom w:val="none" w:sz="0" w:space="0" w:color="auto"/>
        <w:right w:val="none" w:sz="0" w:space="0" w:color="auto"/>
      </w:divBdr>
    </w:div>
    <w:div w:id="765347270">
      <w:bodyDiv w:val="1"/>
      <w:marLeft w:val="0"/>
      <w:marRight w:val="0"/>
      <w:marTop w:val="0"/>
      <w:marBottom w:val="0"/>
      <w:divBdr>
        <w:top w:val="none" w:sz="0" w:space="0" w:color="auto"/>
        <w:left w:val="none" w:sz="0" w:space="0" w:color="auto"/>
        <w:bottom w:val="none" w:sz="0" w:space="0" w:color="auto"/>
        <w:right w:val="none" w:sz="0" w:space="0" w:color="auto"/>
      </w:divBdr>
    </w:div>
    <w:div w:id="1091898133">
      <w:bodyDiv w:val="1"/>
      <w:marLeft w:val="0"/>
      <w:marRight w:val="0"/>
      <w:marTop w:val="0"/>
      <w:marBottom w:val="0"/>
      <w:divBdr>
        <w:top w:val="none" w:sz="0" w:space="0" w:color="auto"/>
        <w:left w:val="none" w:sz="0" w:space="0" w:color="auto"/>
        <w:bottom w:val="none" w:sz="0" w:space="0" w:color="auto"/>
        <w:right w:val="none" w:sz="0" w:space="0" w:color="auto"/>
      </w:divBdr>
      <w:divsChild>
        <w:div w:id="913783855">
          <w:marLeft w:val="0"/>
          <w:marRight w:val="0"/>
          <w:marTop w:val="0"/>
          <w:marBottom w:val="0"/>
          <w:divBdr>
            <w:top w:val="none" w:sz="0" w:space="0" w:color="auto"/>
            <w:left w:val="none" w:sz="0" w:space="0" w:color="auto"/>
            <w:bottom w:val="none" w:sz="0" w:space="0" w:color="auto"/>
            <w:right w:val="none" w:sz="0" w:space="0" w:color="auto"/>
          </w:divBdr>
          <w:divsChild>
            <w:div w:id="2006740074">
              <w:marLeft w:val="0"/>
              <w:marRight w:val="0"/>
              <w:marTop w:val="0"/>
              <w:marBottom w:val="0"/>
              <w:divBdr>
                <w:top w:val="none" w:sz="0" w:space="0" w:color="auto"/>
                <w:left w:val="none" w:sz="0" w:space="0" w:color="auto"/>
                <w:bottom w:val="none" w:sz="0" w:space="0" w:color="auto"/>
                <w:right w:val="none" w:sz="0" w:space="0" w:color="auto"/>
              </w:divBdr>
              <w:divsChild>
                <w:div w:id="1259414080">
                  <w:marLeft w:val="0"/>
                  <w:marRight w:val="0"/>
                  <w:marTop w:val="0"/>
                  <w:marBottom w:val="0"/>
                  <w:divBdr>
                    <w:top w:val="none" w:sz="0" w:space="0" w:color="auto"/>
                    <w:left w:val="none" w:sz="0" w:space="0" w:color="auto"/>
                    <w:bottom w:val="none" w:sz="0" w:space="0" w:color="auto"/>
                    <w:right w:val="none" w:sz="0" w:space="0" w:color="auto"/>
                  </w:divBdr>
                  <w:divsChild>
                    <w:div w:id="1116950292">
                      <w:marLeft w:val="0"/>
                      <w:marRight w:val="0"/>
                      <w:marTop w:val="0"/>
                      <w:marBottom w:val="0"/>
                      <w:divBdr>
                        <w:top w:val="none" w:sz="0" w:space="0" w:color="auto"/>
                        <w:left w:val="none" w:sz="0" w:space="0" w:color="auto"/>
                        <w:bottom w:val="none" w:sz="0" w:space="0" w:color="auto"/>
                        <w:right w:val="none" w:sz="0" w:space="0" w:color="auto"/>
                      </w:divBdr>
                      <w:divsChild>
                        <w:div w:id="463230989">
                          <w:marLeft w:val="0"/>
                          <w:marRight w:val="0"/>
                          <w:marTop w:val="0"/>
                          <w:marBottom w:val="0"/>
                          <w:divBdr>
                            <w:top w:val="none" w:sz="0" w:space="0" w:color="auto"/>
                            <w:left w:val="none" w:sz="0" w:space="0" w:color="auto"/>
                            <w:bottom w:val="none" w:sz="0" w:space="0" w:color="auto"/>
                            <w:right w:val="none" w:sz="0" w:space="0" w:color="auto"/>
                          </w:divBdr>
                          <w:divsChild>
                            <w:div w:id="1294560464">
                              <w:marLeft w:val="0"/>
                              <w:marRight w:val="0"/>
                              <w:marTop w:val="0"/>
                              <w:marBottom w:val="0"/>
                              <w:divBdr>
                                <w:top w:val="none" w:sz="0" w:space="0" w:color="auto"/>
                                <w:left w:val="none" w:sz="0" w:space="0" w:color="auto"/>
                                <w:bottom w:val="none" w:sz="0" w:space="0" w:color="auto"/>
                                <w:right w:val="none" w:sz="0" w:space="0" w:color="auto"/>
                              </w:divBdr>
                            </w:div>
                          </w:divsChild>
                        </w:div>
                        <w:div w:id="1185678727">
                          <w:marLeft w:val="0"/>
                          <w:marRight w:val="0"/>
                          <w:marTop w:val="0"/>
                          <w:marBottom w:val="0"/>
                          <w:divBdr>
                            <w:top w:val="none" w:sz="0" w:space="0" w:color="auto"/>
                            <w:left w:val="none" w:sz="0" w:space="0" w:color="auto"/>
                            <w:bottom w:val="none" w:sz="0" w:space="0" w:color="auto"/>
                            <w:right w:val="none" w:sz="0" w:space="0" w:color="auto"/>
                          </w:divBdr>
                          <w:divsChild>
                            <w:div w:id="173766046">
                              <w:marLeft w:val="0"/>
                              <w:marRight w:val="0"/>
                              <w:marTop w:val="60"/>
                              <w:marBottom w:val="0"/>
                              <w:divBdr>
                                <w:top w:val="none" w:sz="0" w:space="0" w:color="auto"/>
                                <w:left w:val="none" w:sz="0" w:space="0" w:color="auto"/>
                                <w:bottom w:val="none" w:sz="0" w:space="0" w:color="auto"/>
                                <w:right w:val="none" w:sz="0" w:space="0" w:color="auto"/>
                              </w:divBdr>
                            </w:div>
                          </w:divsChild>
                        </w:div>
                        <w:div w:id="101388237">
                          <w:marLeft w:val="0"/>
                          <w:marRight w:val="0"/>
                          <w:marTop w:val="0"/>
                          <w:marBottom w:val="0"/>
                          <w:divBdr>
                            <w:top w:val="none" w:sz="0" w:space="0" w:color="auto"/>
                            <w:left w:val="none" w:sz="0" w:space="0" w:color="auto"/>
                            <w:bottom w:val="none" w:sz="0" w:space="0" w:color="auto"/>
                            <w:right w:val="none" w:sz="0" w:space="0" w:color="auto"/>
                          </w:divBdr>
                          <w:divsChild>
                            <w:div w:id="6507131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430994">
          <w:marLeft w:val="0"/>
          <w:marRight w:val="0"/>
          <w:marTop w:val="0"/>
          <w:marBottom w:val="0"/>
          <w:divBdr>
            <w:top w:val="none" w:sz="0" w:space="0" w:color="auto"/>
            <w:left w:val="none" w:sz="0" w:space="0" w:color="auto"/>
            <w:bottom w:val="none" w:sz="0" w:space="0" w:color="auto"/>
            <w:right w:val="none" w:sz="0" w:space="0" w:color="auto"/>
          </w:divBdr>
          <w:divsChild>
            <w:div w:id="1880241493">
              <w:marLeft w:val="0"/>
              <w:marRight w:val="6000"/>
              <w:marTop w:val="0"/>
              <w:marBottom w:val="0"/>
              <w:divBdr>
                <w:top w:val="none" w:sz="0" w:space="0" w:color="auto"/>
                <w:left w:val="none" w:sz="0" w:space="0" w:color="auto"/>
                <w:bottom w:val="none" w:sz="0" w:space="0" w:color="auto"/>
                <w:right w:val="none" w:sz="0" w:space="0" w:color="auto"/>
              </w:divBdr>
              <w:divsChild>
                <w:div w:id="1782647488">
                  <w:marLeft w:val="0"/>
                  <w:marRight w:val="0"/>
                  <w:marTop w:val="0"/>
                  <w:marBottom w:val="0"/>
                  <w:divBdr>
                    <w:top w:val="none" w:sz="0" w:space="0" w:color="auto"/>
                    <w:left w:val="none" w:sz="0" w:space="0" w:color="auto"/>
                    <w:bottom w:val="none" w:sz="0" w:space="0" w:color="auto"/>
                    <w:right w:val="none" w:sz="0" w:space="0" w:color="auto"/>
                  </w:divBdr>
                  <w:divsChild>
                    <w:div w:id="22638749">
                      <w:marLeft w:val="0"/>
                      <w:marRight w:val="0"/>
                      <w:marTop w:val="0"/>
                      <w:marBottom w:val="0"/>
                      <w:divBdr>
                        <w:top w:val="none" w:sz="0" w:space="0" w:color="auto"/>
                        <w:left w:val="none" w:sz="0" w:space="0" w:color="auto"/>
                        <w:bottom w:val="none" w:sz="0" w:space="0" w:color="auto"/>
                        <w:right w:val="none" w:sz="0" w:space="0" w:color="auto"/>
                      </w:divBdr>
                      <w:divsChild>
                        <w:div w:id="2108767426">
                          <w:marLeft w:val="0"/>
                          <w:marRight w:val="0"/>
                          <w:marTop w:val="0"/>
                          <w:marBottom w:val="0"/>
                          <w:divBdr>
                            <w:top w:val="none" w:sz="0" w:space="0" w:color="auto"/>
                            <w:left w:val="none" w:sz="0" w:space="0" w:color="auto"/>
                            <w:bottom w:val="none" w:sz="0" w:space="0" w:color="auto"/>
                            <w:right w:val="none" w:sz="0" w:space="0" w:color="auto"/>
                          </w:divBdr>
                          <w:divsChild>
                            <w:div w:id="1076324192">
                              <w:marLeft w:val="0"/>
                              <w:marRight w:val="0"/>
                              <w:marTop w:val="0"/>
                              <w:marBottom w:val="975"/>
                              <w:divBdr>
                                <w:top w:val="none" w:sz="0" w:space="0" w:color="auto"/>
                                <w:left w:val="none" w:sz="0" w:space="0" w:color="auto"/>
                                <w:bottom w:val="none" w:sz="0" w:space="0" w:color="auto"/>
                                <w:right w:val="none" w:sz="0" w:space="0" w:color="auto"/>
                              </w:divBdr>
                              <w:divsChild>
                                <w:div w:id="20988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420849">
      <w:bodyDiv w:val="1"/>
      <w:marLeft w:val="0"/>
      <w:marRight w:val="0"/>
      <w:marTop w:val="0"/>
      <w:marBottom w:val="0"/>
      <w:divBdr>
        <w:top w:val="none" w:sz="0" w:space="0" w:color="auto"/>
        <w:left w:val="none" w:sz="0" w:space="0" w:color="auto"/>
        <w:bottom w:val="none" w:sz="0" w:space="0" w:color="auto"/>
        <w:right w:val="none" w:sz="0" w:space="0" w:color="auto"/>
      </w:divBdr>
    </w:div>
    <w:div w:id="1299645998">
      <w:bodyDiv w:val="1"/>
      <w:marLeft w:val="0"/>
      <w:marRight w:val="0"/>
      <w:marTop w:val="0"/>
      <w:marBottom w:val="0"/>
      <w:divBdr>
        <w:top w:val="none" w:sz="0" w:space="0" w:color="auto"/>
        <w:left w:val="none" w:sz="0" w:space="0" w:color="auto"/>
        <w:bottom w:val="none" w:sz="0" w:space="0" w:color="auto"/>
        <w:right w:val="none" w:sz="0" w:space="0" w:color="auto"/>
      </w:divBdr>
    </w:div>
    <w:div w:id="1624537559">
      <w:bodyDiv w:val="1"/>
      <w:marLeft w:val="0"/>
      <w:marRight w:val="0"/>
      <w:marTop w:val="0"/>
      <w:marBottom w:val="0"/>
      <w:divBdr>
        <w:top w:val="none" w:sz="0" w:space="0" w:color="auto"/>
        <w:left w:val="none" w:sz="0" w:space="0" w:color="auto"/>
        <w:bottom w:val="none" w:sz="0" w:space="0" w:color="auto"/>
        <w:right w:val="none" w:sz="0" w:space="0" w:color="auto"/>
      </w:divBdr>
    </w:div>
    <w:div w:id="1732801996">
      <w:bodyDiv w:val="1"/>
      <w:marLeft w:val="0"/>
      <w:marRight w:val="0"/>
      <w:marTop w:val="0"/>
      <w:marBottom w:val="0"/>
      <w:divBdr>
        <w:top w:val="none" w:sz="0" w:space="0" w:color="auto"/>
        <w:left w:val="none" w:sz="0" w:space="0" w:color="auto"/>
        <w:bottom w:val="none" w:sz="0" w:space="0" w:color="auto"/>
        <w:right w:val="none" w:sz="0" w:space="0" w:color="auto"/>
      </w:divBdr>
      <w:divsChild>
        <w:div w:id="454563534">
          <w:marLeft w:val="0"/>
          <w:marRight w:val="0"/>
          <w:marTop w:val="0"/>
          <w:marBottom w:val="0"/>
          <w:divBdr>
            <w:top w:val="none" w:sz="0" w:space="0" w:color="auto"/>
            <w:left w:val="none" w:sz="0" w:space="0" w:color="auto"/>
            <w:bottom w:val="none" w:sz="0" w:space="0" w:color="auto"/>
            <w:right w:val="none" w:sz="0" w:space="0" w:color="auto"/>
          </w:divBdr>
          <w:divsChild>
            <w:div w:id="1364675633">
              <w:marLeft w:val="188"/>
              <w:marRight w:val="188"/>
              <w:marTop w:val="63"/>
              <w:marBottom w:val="188"/>
              <w:divBdr>
                <w:top w:val="none" w:sz="0" w:space="0" w:color="auto"/>
                <w:left w:val="none" w:sz="0" w:space="0" w:color="auto"/>
                <w:bottom w:val="none" w:sz="0" w:space="0" w:color="auto"/>
                <w:right w:val="none" w:sz="0" w:space="0" w:color="auto"/>
              </w:divBdr>
            </w:div>
          </w:divsChild>
        </w:div>
      </w:divsChild>
    </w:div>
    <w:div w:id="1809317924">
      <w:bodyDiv w:val="1"/>
      <w:marLeft w:val="0"/>
      <w:marRight w:val="0"/>
      <w:marTop w:val="0"/>
      <w:marBottom w:val="0"/>
      <w:divBdr>
        <w:top w:val="none" w:sz="0" w:space="0" w:color="auto"/>
        <w:left w:val="none" w:sz="0" w:space="0" w:color="auto"/>
        <w:bottom w:val="none" w:sz="0" w:space="0" w:color="auto"/>
        <w:right w:val="none" w:sz="0" w:space="0" w:color="auto"/>
      </w:divBdr>
    </w:div>
    <w:div w:id="1855462979">
      <w:bodyDiv w:val="1"/>
      <w:marLeft w:val="0"/>
      <w:marRight w:val="0"/>
      <w:marTop w:val="0"/>
      <w:marBottom w:val="0"/>
      <w:divBdr>
        <w:top w:val="none" w:sz="0" w:space="0" w:color="auto"/>
        <w:left w:val="none" w:sz="0" w:space="0" w:color="auto"/>
        <w:bottom w:val="none" w:sz="0" w:space="0" w:color="auto"/>
        <w:right w:val="none" w:sz="0" w:space="0" w:color="auto"/>
      </w:divBdr>
    </w:div>
    <w:div w:id="1862666120">
      <w:bodyDiv w:val="1"/>
      <w:marLeft w:val="0"/>
      <w:marRight w:val="0"/>
      <w:marTop w:val="0"/>
      <w:marBottom w:val="0"/>
      <w:divBdr>
        <w:top w:val="none" w:sz="0" w:space="0" w:color="auto"/>
        <w:left w:val="none" w:sz="0" w:space="0" w:color="auto"/>
        <w:bottom w:val="none" w:sz="0" w:space="0" w:color="auto"/>
        <w:right w:val="none" w:sz="0" w:space="0" w:color="auto"/>
      </w:divBdr>
    </w:div>
    <w:div w:id="1929268922">
      <w:bodyDiv w:val="1"/>
      <w:marLeft w:val="0"/>
      <w:marRight w:val="0"/>
      <w:marTop w:val="0"/>
      <w:marBottom w:val="0"/>
      <w:divBdr>
        <w:top w:val="none" w:sz="0" w:space="0" w:color="auto"/>
        <w:left w:val="none" w:sz="0" w:space="0" w:color="auto"/>
        <w:bottom w:val="none" w:sz="0" w:space="0" w:color="auto"/>
        <w:right w:val="none" w:sz="0" w:space="0" w:color="auto"/>
      </w:divBdr>
    </w:div>
    <w:div w:id="1982029019">
      <w:bodyDiv w:val="1"/>
      <w:marLeft w:val="0"/>
      <w:marRight w:val="0"/>
      <w:marTop w:val="0"/>
      <w:marBottom w:val="0"/>
      <w:divBdr>
        <w:top w:val="none" w:sz="0" w:space="0" w:color="auto"/>
        <w:left w:val="none" w:sz="0" w:space="0" w:color="auto"/>
        <w:bottom w:val="none" w:sz="0" w:space="0" w:color="auto"/>
        <w:right w:val="none" w:sz="0" w:space="0" w:color="auto"/>
      </w:divBdr>
    </w:div>
    <w:div w:id="1997420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bi.gov.in/HomePage.js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vestopedia.com/terms/m/modernportfoliotheory.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vestopedia.com/terms/c/closed-endinvestment.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c.gov/answers/nav.htm" TargetMode="External"/><Relationship Id="rId4" Type="http://schemas.openxmlformats.org/officeDocument/2006/relationships/settings" Target="settings.xml"/><Relationship Id="rId9" Type="http://schemas.openxmlformats.org/officeDocument/2006/relationships/hyperlink" Target="https://www.investopedia.com/terms/e/expenseratio.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FD40C-CBAC-4A1D-B601-0D7BB3F6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3613</Words>
  <Characters>20596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Microsoft Word - Mutual Funds - notes</vt:lpstr>
    </vt:vector>
  </TitlesOfParts>
  <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Mutual Funds - notes</dc:title>
  <dc:creator>Nidhi</dc:creator>
  <cp:lastModifiedBy>Manish Dadhich</cp:lastModifiedBy>
  <cp:revision>5</cp:revision>
  <dcterms:created xsi:type="dcterms:W3CDTF">2023-03-27T04:49:00Z</dcterms:created>
  <dcterms:modified xsi:type="dcterms:W3CDTF">2023-03-28T04:39:00Z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2010-04-12T00:00:00Z</vt:filetime>
  </property>
  <property fmtid="{D5CDD505-2E9C-101B-9397-08002B2CF9AE}" pid="3" name="Creator">
    <vt:lpwstr>PScript5.dll Version 5.2</vt:lpwstr>
  </property>
  <property fmtid="{D5CDD505-2E9C-101B-9397-08002B2CF9AE}" pid="4" name="LastSaved">
    <vt:filetime>2018-02-09T00:00:00Z</vt:filetime>
  </property>
</Properties>
</file>