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244C" w14:textId="77777777" w:rsidR="00F602A1" w:rsidRPr="00F602A1" w:rsidRDefault="00F602A1" w:rsidP="00F602A1">
      <w:pPr>
        <w:spacing w:after="0"/>
        <w:rPr>
          <w:rFonts w:ascii="Times New Roman" w:hAnsi="Times New Roman" w:cs="Times New Roman"/>
          <w:sz w:val="28"/>
          <w:szCs w:val="28"/>
        </w:rPr>
      </w:pPr>
    </w:p>
    <w:p w14:paraId="03E19B9E" w14:textId="417032AF"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color w:val="343541"/>
          <w:sz w:val="28"/>
          <w:szCs w:val="28"/>
        </w:rPr>
        <w:t>Overview of FinTech startups, FinTech unicorns and business models.</w:t>
      </w:r>
    </w:p>
    <w:p w14:paraId="7C7787AF" w14:textId="500250C6"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t>1. FinTech Startups:</w:t>
      </w:r>
    </w:p>
    <w:p w14:paraId="7D642C74" w14:textId="0F6D81EC"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Payments and Transfers:</w:t>
      </w:r>
    </w:p>
    <w:p w14:paraId="070A4865"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PayPal: Originally founded as a digital wallet for online payments, PayPal has evolved to provide a wide range of financial services, including peer-to-peer payments and merchant services.</w:t>
      </w:r>
    </w:p>
    <w:p w14:paraId="3087EDAF"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Square: Square offers a suite of financial tools for businesses, including payment processing, point-of-sale hardware, and small business lending.</w:t>
      </w:r>
    </w:p>
    <w:p w14:paraId="69B625BE"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Wise (formerly TransferWise): Wise specializes in international money transfers and offers exchange rates that are often cheaper than traditional banks.</w:t>
      </w:r>
    </w:p>
    <w:p w14:paraId="3342DDD5" w14:textId="771DED9C"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Lending and Credit:</w:t>
      </w:r>
    </w:p>
    <w:p w14:paraId="274507A0"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LendingClub: LendingClub is a peer-to-peer lending platform that connects borrowers with individual and institutional investors.</w:t>
      </w:r>
    </w:p>
    <w:p w14:paraId="1E425766" w14:textId="77777777" w:rsid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SoFi (Social Finance): SoFi began as a student loan refinancing platform and has expanded into various financial services, including personal loans, mortgages, and investment management.</w:t>
      </w:r>
    </w:p>
    <w:p w14:paraId="2AFF6EFD" w14:textId="77777777" w:rsidR="00F602A1" w:rsidRPr="00F602A1" w:rsidRDefault="00F602A1" w:rsidP="00F602A1">
      <w:pPr>
        <w:spacing w:after="0"/>
        <w:rPr>
          <w:rFonts w:ascii="Times New Roman" w:hAnsi="Times New Roman" w:cs="Times New Roman"/>
          <w:sz w:val="28"/>
          <w:szCs w:val="28"/>
        </w:rPr>
      </w:pPr>
    </w:p>
    <w:p w14:paraId="721FA876" w14:textId="77777777"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t>Digital Banks:</w:t>
      </w:r>
    </w:p>
    <w:p w14:paraId="438EB0DA" w14:textId="77777777" w:rsidR="00F602A1" w:rsidRPr="00F602A1" w:rsidRDefault="00F602A1" w:rsidP="00F602A1">
      <w:pPr>
        <w:spacing w:after="0"/>
        <w:rPr>
          <w:rFonts w:ascii="Times New Roman" w:hAnsi="Times New Roman" w:cs="Times New Roman"/>
          <w:sz w:val="28"/>
          <w:szCs w:val="28"/>
        </w:rPr>
      </w:pPr>
    </w:p>
    <w:p w14:paraId="542369F2"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Chime: Chime is a neobank that provides customers with a fee-free checking and savings account, along with early direct deposit and a variety of financial tools.</w:t>
      </w:r>
    </w:p>
    <w:p w14:paraId="6DA43F14" w14:textId="77777777" w:rsid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N26: N26 is a German neobank known for its mobile banking app, which offers easy account management and financial insights.</w:t>
      </w:r>
    </w:p>
    <w:p w14:paraId="36FFD526" w14:textId="77777777" w:rsidR="00F602A1" w:rsidRPr="00F602A1" w:rsidRDefault="00F602A1" w:rsidP="00F602A1">
      <w:pPr>
        <w:spacing w:after="0"/>
        <w:rPr>
          <w:rFonts w:ascii="Times New Roman" w:hAnsi="Times New Roman" w:cs="Times New Roman"/>
          <w:sz w:val="28"/>
          <w:szCs w:val="28"/>
        </w:rPr>
      </w:pPr>
    </w:p>
    <w:p w14:paraId="5114DE1F" w14:textId="77777777"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t>Wealth Management:</w:t>
      </w:r>
    </w:p>
    <w:p w14:paraId="289A2ED8" w14:textId="77777777" w:rsidR="00F602A1" w:rsidRPr="00F602A1" w:rsidRDefault="00F602A1" w:rsidP="00F602A1">
      <w:pPr>
        <w:spacing w:after="0"/>
        <w:rPr>
          <w:rFonts w:ascii="Times New Roman" w:hAnsi="Times New Roman" w:cs="Times New Roman"/>
          <w:sz w:val="28"/>
          <w:szCs w:val="28"/>
        </w:rPr>
      </w:pPr>
    </w:p>
    <w:p w14:paraId="3E03D74E"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Betterment: Betterment is a robo-advisor that automates investment strategies based on user goals and risk tolerance.</w:t>
      </w:r>
    </w:p>
    <w:p w14:paraId="3467A613"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Wealthfront: Wealthfront offers automated investment portfolios and financial planning tools.</w:t>
      </w:r>
    </w:p>
    <w:p w14:paraId="075AFF79"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Insurance (InsurTech):</w:t>
      </w:r>
    </w:p>
    <w:p w14:paraId="3CE95FEA"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Lemonade: Lemonade utilizes artificial intelligence and behavioral economics to offer renters and homeowners insurance with fast claims processing.</w:t>
      </w:r>
    </w:p>
    <w:p w14:paraId="60115BDD" w14:textId="77777777" w:rsid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Root: Root is an auto insurance startup that uses telematics and smartphone data to offer personalized auto insurance rates.</w:t>
      </w:r>
    </w:p>
    <w:p w14:paraId="6933E743" w14:textId="77777777" w:rsidR="00F602A1" w:rsidRPr="00F602A1" w:rsidRDefault="00F602A1" w:rsidP="00F602A1">
      <w:pPr>
        <w:spacing w:after="0"/>
        <w:rPr>
          <w:rFonts w:ascii="Times New Roman" w:hAnsi="Times New Roman" w:cs="Times New Roman"/>
          <w:sz w:val="28"/>
          <w:szCs w:val="28"/>
        </w:rPr>
      </w:pPr>
    </w:p>
    <w:p w14:paraId="14FE0E8C" w14:textId="77777777"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t>Blockchain and Cryptocurrency:</w:t>
      </w:r>
    </w:p>
    <w:p w14:paraId="7180BB7E" w14:textId="77777777" w:rsidR="00F602A1" w:rsidRPr="00F602A1" w:rsidRDefault="00F602A1" w:rsidP="00F602A1">
      <w:pPr>
        <w:spacing w:after="0"/>
        <w:rPr>
          <w:rFonts w:ascii="Times New Roman" w:hAnsi="Times New Roman" w:cs="Times New Roman"/>
          <w:sz w:val="28"/>
          <w:szCs w:val="28"/>
        </w:rPr>
      </w:pPr>
    </w:p>
    <w:p w14:paraId="72A5B82C"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Coinbase: Coinbase is a popular cryptocurrency exchange and wallet provider that allows users to buy, sell, and store various cryptocurrencies.</w:t>
      </w:r>
    </w:p>
    <w:p w14:paraId="5A97634C"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Chain: Chain is a blockchain development company that focuses on creating enterprise-grade blockchain solutions for financial institutions.</w:t>
      </w:r>
    </w:p>
    <w:p w14:paraId="7CC9496D" w14:textId="77777777"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lastRenderedPageBreak/>
        <w:t>Personal Finance and Budgeting:</w:t>
      </w:r>
    </w:p>
    <w:p w14:paraId="5112CD3D" w14:textId="77777777" w:rsidR="00F602A1" w:rsidRPr="00F602A1" w:rsidRDefault="00F602A1" w:rsidP="00F602A1">
      <w:pPr>
        <w:spacing w:after="0"/>
        <w:rPr>
          <w:rFonts w:ascii="Times New Roman" w:hAnsi="Times New Roman" w:cs="Times New Roman"/>
          <w:sz w:val="28"/>
          <w:szCs w:val="28"/>
        </w:rPr>
      </w:pPr>
    </w:p>
    <w:p w14:paraId="595873B3"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Mint: Mint is a personal finance app that helps users track expenses, set budgets, and monitor their financial health.</w:t>
      </w:r>
    </w:p>
    <w:p w14:paraId="315B925D" w14:textId="77777777" w:rsid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YNAB (You Need A Budget): YNAB is a budgeting software that uses a zero-based budgeting method to help users gain control of their finances.</w:t>
      </w:r>
    </w:p>
    <w:p w14:paraId="21815018" w14:textId="77777777" w:rsidR="00F602A1" w:rsidRPr="00F602A1" w:rsidRDefault="00F602A1" w:rsidP="00F602A1">
      <w:pPr>
        <w:spacing w:after="0"/>
        <w:rPr>
          <w:rFonts w:ascii="Times New Roman" w:hAnsi="Times New Roman" w:cs="Times New Roman"/>
          <w:sz w:val="28"/>
          <w:szCs w:val="28"/>
        </w:rPr>
      </w:pPr>
    </w:p>
    <w:p w14:paraId="210AC8B0" w14:textId="77777777"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t>2. FinTech Unicorns:</w:t>
      </w:r>
    </w:p>
    <w:p w14:paraId="2FE5ABF0" w14:textId="797658D1"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Unicorn companies, a term popularized in the world of startups, represent a remarkable breed of privately-held firms valued at $1 billion or more. These businesses are characterized by their exceptional growth trajectory, technological innovation, and potential for market disruption. Typically driven by visionary founders and backed by substantial investments from venture capitalists and other high-net-worth individuals, unicorns are at the forefront of industry transformation. They introduce novel business models, products, or services, often challenging established players and reshaping entire sectors. Well-known examples include Uber, the ride-sharing giant that revolutionized transportation, and Airbnb, which disrupted the hospitality industry by connecting travelers with unique lodging options. These companies are considered pioneers in leveraging technology to change the way we live, work, and play.</w:t>
      </w:r>
    </w:p>
    <w:p w14:paraId="35C1C5AE" w14:textId="1901E9E3"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Unicorn status is not only a reflection of a startup's financial valuation but also a testament to its global ambitions. Many unicorns aspire to expand internationally, and their offerings often resonate across borders, appealing to a diverse, worldwide audience. However, it's important to recognize that while unicorn companies have the potential to achieve great success, not all will sustain their rapid growth or meet the high expectations associated with their valuations. Some may encounter challenges or market shifts, underscoring the inherent risks in the dynamic world of entrepreneurship. Nonetheless, unicorns play a crucial role in pushing the boundaries of innovation and contributing to the evolving landscape of business and technology.</w:t>
      </w:r>
    </w:p>
    <w:p w14:paraId="65C97176"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Stripe: Stripe offers a developer-friendly platform for online payment processing, subscription billing, and other financial services.</w:t>
      </w:r>
    </w:p>
    <w:p w14:paraId="7C12A01E"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Revolut: Revolut provides various financial services, including currency exchange, international transfers, cryptocurrency trading, and banking.</w:t>
      </w:r>
    </w:p>
    <w:p w14:paraId="7195A072"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Robinhood: Robinhood offers commission-free stock and cryptocurrency trading through a user-friendly mobile app.</w:t>
      </w:r>
    </w:p>
    <w:p w14:paraId="143937DE"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Adyen: Adyen is a payment platform that enables businesses to accept payments in-store, online, and on mobile devices.</w:t>
      </w:r>
    </w:p>
    <w:p w14:paraId="7220FC43"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Affirm: Affirm is a buy now, pay later (BNPL) provider that allows consumers to split purchases into installments at the point of sale.</w:t>
      </w:r>
    </w:p>
    <w:p w14:paraId="767A9484"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Klarna: Klarna is a Swedish BNPL and online payment service that lets consumers shop and pay later or in installments.</w:t>
      </w:r>
    </w:p>
    <w:p w14:paraId="57A087A9" w14:textId="77777777" w:rsid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Plaid: Plaid provides APIs for connecting applications to users' bank accounts, enabling financial data access and transactions.</w:t>
      </w:r>
    </w:p>
    <w:p w14:paraId="542D0153" w14:textId="77777777" w:rsidR="00F602A1" w:rsidRPr="00F602A1" w:rsidRDefault="00F602A1" w:rsidP="00F602A1">
      <w:pPr>
        <w:spacing w:after="0"/>
        <w:rPr>
          <w:rFonts w:ascii="Times New Roman" w:hAnsi="Times New Roman" w:cs="Times New Roman"/>
          <w:sz w:val="28"/>
          <w:szCs w:val="28"/>
        </w:rPr>
      </w:pPr>
    </w:p>
    <w:p w14:paraId="4481340A" w14:textId="77777777" w:rsidR="00F602A1" w:rsidRPr="00F602A1" w:rsidRDefault="00F602A1" w:rsidP="00F602A1">
      <w:pPr>
        <w:spacing w:after="0"/>
        <w:rPr>
          <w:rFonts w:ascii="Times New Roman" w:hAnsi="Times New Roman" w:cs="Times New Roman"/>
          <w:b/>
          <w:bCs/>
          <w:sz w:val="28"/>
          <w:szCs w:val="28"/>
        </w:rPr>
      </w:pPr>
      <w:r w:rsidRPr="00F602A1">
        <w:rPr>
          <w:rFonts w:ascii="Times New Roman" w:hAnsi="Times New Roman" w:cs="Times New Roman"/>
          <w:b/>
          <w:bCs/>
          <w:sz w:val="28"/>
          <w:szCs w:val="28"/>
        </w:rPr>
        <w:lastRenderedPageBreak/>
        <w:t>3. Business Models:</w:t>
      </w:r>
    </w:p>
    <w:p w14:paraId="2BB62EB6" w14:textId="77777777" w:rsidR="00F602A1" w:rsidRPr="00F602A1" w:rsidRDefault="00F602A1" w:rsidP="00F602A1">
      <w:pPr>
        <w:spacing w:after="0"/>
        <w:rPr>
          <w:rFonts w:ascii="Times New Roman" w:hAnsi="Times New Roman" w:cs="Times New Roman"/>
          <w:sz w:val="28"/>
          <w:szCs w:val="28"/>
        </w:rPr>
      </w:pPr>
    </w:p>
    <w:p w14:paraId="072AD61C"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Subscription Fees: Many FinTech startups offer a freemium model with basic services for free and premium features for a monthly or annual subscription fee. For example, personal finance app "YNAB" offers a subscription-based model.</w:t>
      </w:r>
    </w:p>
    <w:p w14:paraId="1164A96C" w14:textId="77777777" w:rsidR="00F602A1" w:rsidRPr="00F602A1" w:rsidRDefault="00F602A1" w:rsidP="00F602A1">
      <w:pPr>
        <w:spacing w:after="0"/>
        <w:rPr>
          <w:rFonts w:ascii="Times New Roman" w:hAnsi="Times New Roman" w:cs="Times New Roman"/>
          <w:sz w:val="28"/>
          <w:szCs w:val="28"/>
        </w:rPr>
      </w:pPr>
    </w:p>
    <w:p w14:paraId="5DC43F04"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Transaction Fees: Payment processors and trading platforms like Stripe and Robinhood earn revenue through transaction fees on each payment or trade processed.</w:t>
      </w:r>
    </w:p>
    <w:p w14:paraId="4CB271CA" w14:textId="77777777" w:rsidR="00F602A1" w:rsidRPr="00F602A1" w:rsidRDefault="00F602A1" w:rsidP="00F602A1">
      <w:pPr>
        <w:spacing w:after="0"/>
        <w:rPr>
          <w:rFonts w:ascii="Times New Roman" w:hAnsi="Times New Roman" w:cs="Times New Roman"/>
          <w:sz w:val="28"/>
          <w:szCs w:val="28"/>
        </w:rPr>
      </w:pPr>
    </w:p>
    <w:p w14:paraId="74C43D74"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Licensing and API Fees: Companies like Plaid charge other businesses for access to their APIs, allowing these businesses to integrate banking and financial data into their applications.</w:t>
      </w:r>
    </w:p>
    <w:p w14:paraId="27767AA3" w14:textId="77777777" w:rsidR="00F602A1" w:rsidRPr="00F602A1" w:rsidRDefault="00F602A1" w:rsidP="00F602A1">
      <w:pPr>
        <w:spacing w:after="0"/>
        <w:rPr>
          <w:rFonts w:ascii="Times New Roman" w:hAnsi="Times New Roman" w:cs="Times New Roman"/>
          <w:sz w:val="28"/>
          <w:szCs w:val="28"/>
        </w:rPr>
      </w:pPr>
    </w:p>
    <w:p w14:paraId="074B7D7C"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Interest and Lending Fees: Companies like SoFi and LendingClub make money by charging interest on loans they facilitate.</w:t>
      </w:r>
    </w:p>
    <w:p w14:paraId="7619AF59" w14:textId="77777777" w:rsidR="00F602A1" w:rsidRPr="00F602A1" w:rsidRDefault="00F602A1" w:rsidP="00F602A1">
      <w:pPr>
        <w:spacing w:after="0"/>
        <w:rPr>
          <w:rFonts w:ascii="Times New Roman" w:hAnsi="Times New Roman" w:cs="Times New Roman"/>
          <w:sz w:val="28"/>
          <w:szCs w:val="28"/>
        </w:rPr>
      </w:pPr>
    </w:p>
    <w:p w14:paraId="5268D71A"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Data Monetization: FinTech startups can anonymize and aggregate user data, which they then sell to businesses looking for market insights or trends. Data monetization can help generate additional revenue.</w:t>
      </w:r>
    </w:p>
    <w:p w14:paraId="1B10DE55" w14:textId="77777777" w:rsidR="00F602A1" w:rsidRPr="00F602A1" w:rsidRDefault="00F602A1" w:rsidP="00F602A1">
      <w:pPr>
        <w:spacing w:after="0"/>
        <w:rPr>
          <w:rFonts w:ascii="Times New Roman" w:hAnsi="Times New Roman" w:cs="Times New Roman"/>
          <w:sz w:val="28"/>
          <w:szCs w:val="28"/>
        </w:rPr>
      </w:pPr>
    </w:p>
    <w:p w14:paraId="712E2D35" w14:textId="77777777" w:rsidR="00F602A1"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Advertising and Partnerships: Some FinTech companies partner with other businesses to offer co-branded products or services. They may also earn revenue from advertising or referrals to partner products.</w:t>
      </w:r>
    </w:p>
    <w:p w14:paraId="13892B4A" w14:textId="77777777" w:rsidR="00F602A1" w:rsidRPr="00F602A1" w:rsidRDefault="00F602A1" w:rsidP="00F602A1">
      <w:pPr>
        <w:spacing w:after="0"/>
        <w:rPr>
          <w:rFonts w:ascii="Times New Roman" w:hAnsi="Times New Roman" w:cs="Times New Roman"/>
          <w:sz w:val="28"/>
          <w:szCs w:val="28"/>
        </w:rPr>
      </w:pPr>
    </w:p>
    <w:p w14:paraId="33449D76" w14:textId="104E720E" w:rsidR="00580782" w:rsidRPr="00F602A1" w:rsidRDefault="00F602A1" w:rsidP="00F602A1">
      <w:pPr>
        <w:spacing w:after="0"/>
        <w:rPr>
          <w:rFonts w:ascii="Times New Roman" w:hAnsi="Times New Roman" w:cs="Times New Roman"/>
          <w:sz w:val="28"/>
          <w:szCs w:val="28"/>
        </w:rPr>
      </w:pPr>
      <w:r w:rsidRPr="00F602A1">
        <w:rPr>
          <w:rFonts w:ascii="Times New Roman" w:hAnsi="Times New Roman" w:cs="Times New Roman"/>
          <w:sz w:val="28"/>
          <w:szCs w:val="28"/>
        </w:rPr>
        <w:t>FinTech startups and unicorns are continuously innovating, exploring new markets, and adapting to changing consumer and business needs, which makes this sector exciting and dynamic. As technology and financial regulations evolve, the FinTech landscape will likely continue to expand and diversify.</w:t>
      </w:r>
    </w:p>
    <w:sectPr w:rsidR="00580782" w:rsidRPr="00F602A1" w:rsidSect="00F602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wMDexMDAzN7OwNDRS0lEKTi0uzszPAykwrAUAMtb6piwAAAA="/>
  </w:docVars>
  <w:rsids>
    <w:rsidRoot w:val="00580782"/>
    <w:rsid w:val="00580782"/>
    <w:rsid w:val="00F602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3118"/>
  <w15:chartTrackingRefBased/>
  <w15:docId w15:val="{60D3A066-B7A2-4942-B418-A27611C2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2023-10-18T07:24:00Z</dcterms:created>
  <dcterms:modified xsi:type="dcterms:W3CDTF">2023-10-18T07:27:00Z</dcterms:modified>
</cp:coreProperties>
</file>